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69739F" w14:textId="77777777" w:rsidR="001C2808" w:rsidRDefault="00A703C1">
      <w:pPr>
        <w:jc w:val="center"/>
        <w:rPr>
          <w:rFonts w:ascii="楷体_GB2312" w:eastAsia="楷体_GB2312"/>
          <w:b/>
          <w:color w:val="000000" w:themeColor="text1"/>
          <w:sz w:val="32"/>
          <w:szCs w:val="32"/>
        </w:rPr>
      </w:pPr>
      <w:r>
        <w:rPr>
          <w:rFonts w:ascii="宋体" w:hint="eastAsia"/>
          <w:b/>
          <w:noProof/>
          <w:color w:val="000000" w:themeColor="text1"/>
          <w:sz w:val="32"/>
          <w:szCs w:val="32"/>
        </w:rPr>
        <mc:AlternateContent>
          <mc:Choice Requires="wps">
            <w:drawing>
              <wp:anchor distT="0" distB="0" distL="0" distR="0" simplePos="0" relativeHeight="251656704" behindDoc="0" locked="0" layoutInCell="1" allowOverlap="1" wp14:anchorId="49D9C06E" wp14:editId="41B81FB1">
                <wp:simplePos x="0" y="0"/>
                <wp:positionH relativeFrom="column">
                  <wp:posOffset>6631305</wp:posOffset>
                </wp:positionH>
                <wp:positionV relativeFrom="paragraph">
                  <wp:posOffset>3810</wp:posOffset>
                </wp:positionV>
                <wp:extent cx="762635" cy="8571865"/>
                <wp:effectExtent l="4445" t="4445" r="10160" b="19050"/>
                <wp:wrapNone/>
                <wp:docPr id="1026" name="文本框 2"/>
                <wp:cNvGraphicFramePr/>
                <a:graphic xmlns:a="http://schemas.openxmlformats.org/drawingml/2006/main">
                  <a:graphicData uri="http://schemas.microsoft.com/office/word/2010/wordprocessingShape">
                    <wps:wsp>
                      <wps:cNvSpPr/>
                      <wps:spPr>
                        <a:xfrm>
                          <a:off x="0" y="0"/>
                          <a:ext cx="762635" cy="857186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4964EE68" w14:textId="5A8C437B" w:rsidR="000C5118" w:rsidRDefault="000C5118">
                            <w:pPr>
                              <w:spacing w:line="800" w:lineRule="exact"/>
                              <w:ind w:left="1205" w:hangingChars="500" w:hanging="1205"/>
                              <w:jc w:val="center"/>
                              <w:rPr>
                                <w:rFonts w:ascii="黑体" w:eastAsia="黑体" w:hAnsi="黑体" w:cs="黑体"/>
                                <w:b/>
                                <w:bCs/>
                              </w:rPr>
                            </w:pPr>
                            <w:r>
                              <w:rPr>
                                <w:rFonts w:ascii="黑体" w:eastAsia="黑体" w:hint="eastAsia"/>
                                <w:b/>
                              </w:rPr>
                              <w:t>毕业论文题目</w:t>
                            </w:r>
                            <w:r>
                              <w:rPr>
                                <w:rFonts w:ascii="黑体" w:eastAsia="黑体" w:hint="eastAsia"/>
                                <w:b/>
                                <w:sz w:val="21"/>
                                <w:szCs w:val="21"/>
                              </w:rPr>
                              <w:t xml:space="preserve">　  </w:t>
                            </w:r>
                            <w:r w:rsidRPr="00702FBB">
                              <w:rPr>
                                <w:rFonts w:ascii="黑体" w:eastAsia="黑体" w:hAnsi="黑体" w:cs="黑体" w:hint="eastAsia"/>
                                <w:b/>
                                <w:bCs/>
                              </w:rPr>
                              <w:t>"新媒体+文化遗产"视域下打造传统文化IP传播策略探析——以大足石刻为例</w:t>
                            </w:r>
                            <w:r>
                              <w:rPr>
                                <w:rFonts w:ascii="黑体" w:eastAsia="黑体"/>
                                <w:b/>
                                <w:sz w:val="21"/>
                                <w:szCs w:val="21"/>
                              </w:rPr>
                              <w:t xml:space="preserve"> </w:t>
                            </w:r>
                            <w:r>
                              <w:rPr>
                                <w:rFonts w:ascii="黑体" w:eastAsia="黑体" w:hint="eastAsia"/>
                                <w:b/>
                                <w:sz w:val="21"/>
                                <w:szCs w:val="21"/>
                              </w:rPr>
                              <w:t xml:space="preserve"> </w:t>
                            </w:r>
                            <w:r>
                              <w:rPr>
                                <w:rFonts w:ascii="黑体" w:eastAsia="黑体" w:hint="eastAsia"/>
                                <w:b/>
                              </w:rPr>
                              <w:t xml:space="preserve">姓名 胡 </w:t>
                            </w:r>
                            <w:r>
                              <w:rPr>
                                <w:rFonts w:ascii="黑体" w:eastAsia="黑体"/>
                                <w:b/>
                              </w:rPr>
                              <w:t xml:space="preserve"> </w:t>
                            </w:r>
                            <w:r>
                              <w:rPr>
                                <w:rFonts w:ascii="黑体" w:eastAsia="黑体" w:hint="eastAsia"/>
                                <w:b/>
                              </w:rPr>
                              <w:t xml:space="preserve">漫 </w:t>
                            </w:r>
                            <w:r>
                              <w:rPr>
                                <w:rFonts w:ascii="黑体" w:eastAsia="黑体"/>
                                <w:b/>
                              </w:rPr>
                              <w:t xml:space="preserve">  </w:t>
                            </w:r>
                            <w:r>
                              <w:rPr>
                                <w:rFonts w:ascii="黑体" w:eastAsia="黑体" w:hint="eastAsia"/>
                                <w:b/>
                              </w:rPr>
                              <w:t xml:space="preserve"> 长江师范学院</w:t>
                            </w:r>
                          </w:p>
                        </w:txbxContent>
                      </wps:txbx>
                      <wps:bodyPr vert="eaVert" upright="1"/>
                    </wps:wsp>
                  </a:graphicData>
                </a:graphic>
              </wp:anchor>
            </w:drawing>
          </mc:Choice>
          <mc:Fallback>
            <w:pict>
              <v:rect w14:anchorId="49D9C06E" id="文本框 2" o:spid="_x0000_s1026" style="position:absolute;left:0;text-align:left;margin-left:522.15pt;margin-top:.3pt;width:60.05pt;height:674.95pt;z-index:25165670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" strokecolor="white">
                <v:textbox style="layout-flow:vertical-ideographic">
                  <w:txbxContent>
                    <w:p w14:paraId="4964EE68" w14:textId="5A8C437B" w:rsidR="000C5118" w:rsidRDefault="000C5118">
                      <w:pPr>
                        <w:spacing w:line="800" w:lineRule="exact"/>
                        <w:ind w:left="1205" w:hangingChars="500" w:hanging="1205"/>
                        <w:jc w:val="center"/>
                        <w:rPr>
                          <w:rFonts w:ascii="黑体" w:eastAsia="黑体" w:hAnsi="黑体" w:cs="黑体"/>
                          <w:b/>
                          <w:bCs/>
                        </w:rPr>
                      </w:pPr>
                      <w:r>
                        <w:rPr>
                          <w:rFonts w:ascii="黑体" w:eastAsia="黑体" w:hint="eastAsia"/>
                          <w:b/>
                        </w:rPr>
                        <w:t>毕业论文题目</w:t>
                      </w:r>
                      <w:r>
                        <w:rPr>
                          <w:rFonts w:ascii="黑体" w:eastAsia="黑体" w:hint="eastAsia"/>
                          <w:b/>
                          <w:sz w:val="21"/>
                          <w:szCs w:val="21"/>
                        </w:rPr>
                        <w:t xml:space="preserve">　  </w:t>
                      </w:r>
                      <w:r w:rsidRPr="00702FBB">
                        <w:rPr>
                          <w:rFonts w:ascii="黑体" w:eastAsia="黑体" w:hAnsi="黑体" w:cs="黑体" w:hint="eastAsia"/>
                          <w:b/>
                          <w:bCs/>
                        </w:rPr>
                        <w:t>"新媒体+文化遗产"视域下打造传统文化IP传播策略探析——以大足石刻为例</w:t>
                      </w:r>
                      <w:r>
                        <w:rPr>
                          <w:rFonts w:ascii="黑体" w:eastAsia="黑体"/>
                          <w:b/>
                          <w:sz w:val="21"/>
                          <w:szCs w:val="21"/>
                        </w:rPr>
                        <w:t xml:space="preserve"> </w:t>
                      </w:r>
                      <w:r>
                        <w:rPr>
                          <w:rFonts w:ascii="黑体" w:eastAsia="黑体" w:hint="eastAsia"/>
                          <w:b/>
                          <w:sz w:val="21"/>
                          <w:szCs w:val="21"/>
                        </w:rPr>
                        <w:t xml:space="preserve"> </w:t>
                      </w:r>
                      <w:r>
                        <w:rPr>
                          <w:rFonts w:ascii="黑体" w:eastAsia="黑体" w:hint="eastAsia"/>
                          <w:b/>
                        </w:rPr>
                        <w:t xml:space="preserve">姓名 胡 </w:t>
                      </w:r>
                      <w:r>
                        <w:rPr>
                          <w:rFonts w:ascii="黑体" w:eastAsia="黑体"/>
                          <w:b/>
                        </w:rPr>
                        <w:t xml:space="preserve"> </w:t>
                      </w:r>
                      <w:r>
                        <w:rPr>
                          <w:rFonts w:ascii="黑体" w:eastAsia="黑体" w:hint="eastAsia"/>
                          <w:b/>
                        </w:rPr>
                        <w:t xml:space="preserve">漫 </w:t>
                      </w:r>
                      <w:r>
                        <w:rPr>
                          <w:rFonts w:ascii="黑体" w:eastAsia="黑体"/>
                          <w:b/>
                        </w:rPr>
                        <w:t xml:space="preserve">  </w:t>
                      </w:r>
                      <w:r>
                        <w:rPr>
                          <w:rFonts w:ascii="黑体" w:eastAsia="黑体" w:hint="eastAsia"/>
                          <w:b/>
                        </w:rPr>
                        <w:t xml:space="preserve"> 长江师范学院</w:t>
                      </w:r>
                    </w:p>
                  </w:txbxContent>
                </v:textbox>
              </v:rect>
            </w:pict>
          </mc:Fallback>
        </mc:AlternateContent>
      </w:r>
      <w:r>
        <w:rPr>
          <w:rFonts w:ascii="楷体_GB2312" w:eastAsia="楷体_GB2312" w:hint="eastAsia"/>
          <w:b/>
          <w:color w:val="000000" w:themeColor="text1"/>
          <w:sz w:val="32"/>
          <w:szCs w:val="32"/>
        </w:rPr>
        <w:t xml:space="preserve">                                                                     长  江  师  </w:t>
      </w:r>
      <w:proofErr w:type="gramStart"/>
      <w:r>
        <w:rPr>
          <w:rFonts w:ascii="楷体_GB2312" w:eastAsia="楷体_GB2312" w:hint="eastAsia"/>
          <w:b/>
          <w:color w:val="000000" w:themeColor="text1"/>
          <w:sz w:val="32"/>
          <w:szCs w:val="32"/>
        </w:rPr>
        <w:t>范</w:t>
      </w:r>
      <w:proofErr w:type="gramEnd"/>
      <w:r>
        <w:rPr>
          <w:rFonts w:ascii="楷体_GB2312" w:eastAsia="楷体_GB2312" w:hint="eastAsia"/>
          <w:b/>
          <w:color w:val="000000" w:themeColor="text1"/>
          <w:sz w:val="32"/>
          <w:szCs w:val="32"/>
        </w:rPr>
        <w:t xml:space="preserve">  学  院  本  科  毕  业  论  文</w:t>
      </w:r>
    </w:p>
    <w:p w14:paraId="2B855F9F" w14:textId="77777777" w:rsidR="001C2808" w:rsidRDefault="00A703C1">
      <w:pPr>
        <w:jc w:val="center"/>
        <w:rPr>
          <w:rFonts w:eastAsia="黑体"/>
          <w:b/>
          <w:color w:val="000000" w:themeColor="text1"/>
          <w:sz w:val="32"/>
          <w:szCs w:val="32"/>
        </w:rPr>
      </w:pPr>
      <w:r>
        <w:rPr>
          <w:rFonts w:eastAsia="黑体" w:hint="eastAsia"/>
          <w:b/>
          <w:color w:val="000000" w:themeColor="text1"/>
          <w:sz w:val="32"/>
          <w:szCs w:val="32"/>
        </w:rPr>
        <w:t xml:space="preserve">                                                          </w:t>
      </w:r>
    </w:p>
    <w:p w14:paraId="082B7797" w14:textId="6F8A12DF" w:rsidR="00E57678" w:rsidRDefault="00A703C1" w:rsidP="00E57678">
      <w:pPr>
        <w:keepLines/>
        <w:jc w:val="center"/>
        <w:rPr>
          <w:rFonts w:ascii="黑体" w:eastAsia="黑体" w:hAnsi="黑体" w:cs="黑体"/>
          <w:b/>
          <w:bCs/>
          <w:color w:val="000000" w:themeColor="text1"/>
          <w:sz w:val="44"/>
          <w:szCs w:val="44"/>
        </w:rPr>
      </w:pPr>
      <w:r>
        <w:rPr>
          <w:rFonts w:ascii="黑体" w:eastAsia="黑体" w:hAnsi="黑体" w:cs="黑体" w:hint="eastAsia"/>
          <w:b/>
          <w:color w:val="000000" w:themeColor="text1"/>
          <w:sz w:val="44"/>
          <w:szCs w:val="44"/>
        </w:rPr>
        <w:t xml:space="preserve">                                               </w:t>
      </w:r>
      <w:r w:rsidR="00702FBB" w:rsidRPr="0087029C">
        <w:rPr>
          <w:rFonts w:ascii="黑体" w:eastAsia="黑体" w:hAnsi="黑体" w:cs="黑体" w:hint="eastAsia"/>
          <w:b/>
          <w:bCs/>
          <w:color w:val="000000" w:themeColor="text1"/>
          <w:sz w:val="44"/>
          <w:szCs w:val="44"/>
        </w:rPr>
        <w:t>"新媒体+文化遗产"视域下打造传统文化</w:t>
      </w:r>
    </w:p>
    <w:p w14:paraId="36B22DD4" w14:textId="626139C5" w:rsidR="001C2808" w:rsidRPr="00E57678" w:rsidRDefault="00E57678" w:rsidP="00E57678">
      <w:pPr>
        <w:keepLines/>
        <w:jc w:val="center"/>
        <w:rPr>
          <w:rFonts w:ascii="黑体" w:eastAsia="黑体" w:hAnsi="黑体" w:cs="黑体"/>
          <w:b/>
          <w:bCs/>
          <w:color w:val="000000" w:themeColor="text1"/>
          <w:sz w:val="44"/>
          <w:szCs w:val="44"/>
        </w:rPr>
      </w:pPr>
      <w:r>
        <w:rPr>
          <w:rFonts w:ascii="黑体" w:eastAsia="黑体" w:hAnsi="黑体" w:cs="黑体" w:hint="eastAsia"/>
          <w:b/>
          <w:bCs/>
          <w:color w:val="000000" w:themeColor="text1"/>
          <w:sz w:val="44"/>
          <w:szCs w:val="44"/>
        </w:rPr>
        <w:t xml:space="preserve"> </w:t>
      </w:r>
      <w:r>
        <w:rPr>
          <w:rFonts w:ascii="黑体" w:eastAsia="黑体" w:hAnsi="黑体" w:cs="黑体"/>
          <w:b/>
          <w:bCs/>
          <w:color w:val="000000" w:themeColor="text1"/>
          <w:sz w:val="44"/>
          <w:szCs w:val="44"/>
        </w:rPr>
        <w:t xml:space="preserve">                                             </w:t>
      </w:r>
      <w:bookmarkStart w:id="0" w:name="_Hlk66174440"/>
      <w:r w:rsidR="00702FBB" w:rsidRPr="0087029C">
        <w:rPr>
          <w:rFonts w:ascii="黑体" w:eastAsia="黑体" w:hAnsi="黑体" w:cs="黑体" w:hint="eastAsia"/>
          <w:b/>
          <w:bCs/>
          <w:color w:val="000000" w:themeColor="text1"/>
          <w:sz w:val="44"/>
          <w:szCs w:val="44"/>
        </w:rPr>
        <w:t>IP传播策略探析——以大足石刻为例</w:t>
      </w:r>
    </w:p>
    <w:p w14:paraId="6C94FA66" w14:textId="3165F183" w:rsidR="001C2808" w:rsidRDefault="00A703C1">
      <w:pPr>
        <w:spacing w:line="800" w:lineRule="exact"/>
        <w:ind w:left="2409" w:hangingChars="500" w:hanging="2409"/>
        <w:jc w:val="center"/>
        <w:rPr>
          <w:rFonts w:ascii="黑体" w:eastAsia="黑体" w:hAnsi="黑体" w:cs="黑体"/>
          <w:color w:val="000000" w:themeColor="text1"/>
          <w:sz w:val="48"/>
          <w:szCs w:val="48"/>
        </w:rPr>
      </w:pPr>
      <w:r>
        <w:rPr>
          <w:rFonts w:ascii="黑体" w:eastAsia="黑体" w:hAnsi="黑体" w:cs="黑体" w:hint="eastAsia"/>
          <w:b/>
          <w:color w:val="000000" w:themeColor="text1"/>
          <w:sz w:val="48"/>
          <w:szCs w:val="48"/>
        </w:rPr>
        <w:t xml:space="preserve">                                            </w:t>
      </w:r>
    </w:p>
    <w:p w14:paraId="2A5719D6" w14:textId="77777777" w:rsidR="001C2808" w:rsidRDefault="001C2808">
      <w:pPr>
        <w:keepLines/>
        <w:jc w:val="center"/>
        <w:rPr>
          <w:rFonts w:ascii="黑体" w:eastAsia="黑体" w:hAnsi="黑体" w:cs="黑体"/>
          <w:b/>
          <w:color w:val="000000" w:themeColor="text1"/>
          <w:sz w:val="30"/>
          <w:szCs w:val="30"/>
        </w:rPr>
      </w:pPr>
    </w:p>
    <w:bookmarkEnd w:id="0"/>
    <w:p w14:paraId="6A86E71A" w14:textId="2B44F80F" w:rsidR="001C2808" w:rsidRDefault="00A703C1">
      <w:pPr>
        <w:ind w:leftChars="400" w:left="960" w:rightChars="400" w:right="960"/>
        <w:jc w:val="center"/>
        <w:rPr>
          <w:rFonts w:eastAsia="黑体"/>
          <w:b/>
          <w:color w:val="000000" w:themeColor="text1"/>
          <w:sz w:val="30"/>
          <w:szCs w:val="30"/>
        </w:rPr>
      </w:pPr>
      <w:r>
        <w:rPr>
          <w:rFonts w:ascii="黑体" w:eastAsia="黑体" w:hAnsi="黑体" w:cs="黑体" w:hint="eastAsia"/>
          <w:b/>
          <w:color w:val="000000" w:themeColor="text1"/>
          <w:sz w:val="30"/>
          <w:szCs w:val="30"/>
        </w:rPr>
        <w:t xml:space="preserve">                                                                     </w:t>
      </w:r>
      <w:r>
        <w:rPr>
          <w:rFonts w:eastAsia="黑体"/>
          <w:b/>
          <w:color w:val="000000" w:themeColor="text1"/>
          <w:sz w:val="30"/>
          <w:szCs w:val="30"/>
        </w:rPr>
        <w:t xml:space="preserve"> </w:t>
      </w:r>
      <w:r w:rsidR="00387133" w:rsidRPr="00387133">
        <w:rPr>
          <w:rFonts w:eastAsia="黑体"/>
          <w:b/>
          <w:color w:val="000000" w:themeColor="text1"/>
          <w:sz w:val="30"/>
          <w:szCs w:val="30"/>
        </w:rPr>
        <w:t>Analysis of Communication Strategies for Traditional Cultural</w:t>
      </w:r>
      <w:r w:rsidR="006B04E7">
        <w:rPr>
          <w:rFonts w:eastAsia="黑体"/>
          <w:b/>
          <w:color w:val="000000" w:themeColor="text1"/>
          <w:sz w:val="30"/>
          <w:szCs w:val="30"/>
        </w:rPr>
        <w:t xml:space="preserve"> </w:t>
      </w:r>
    </w:p>
    <w:p w14:paraId="51B5C28D" w14:textId="36BE8893" w:rsidR="00EB0372" w:rsidRDefault="00A703C1">
      <w:pPr>
        <w:ind w:leftChars="400" w:left="11501" w:rightChars="400" w:right="960" w:hangingChars="3500" w:hanging="10541"/>
        <w:jc w:val="center"/>
        <w:rPr>
          <w:rFonts w:eastAsia="黑体"/>
          <w:b/>
          <w:color w:val="000000" w:themeColor="text1"/>
          <w:sz w:val="30"/>
          <w:szCs w:val="30"/>
        </w:rPr>
      </w:pPr>
      <w:r>
        <w:rPr>
          <w:rFonts w:eastAsia="黑体"/>
          <w:b/>
          <w:color w:val="000000" w:themeColor="text1"/>
          <w:sz w:val="30"/>
          <w:szCs w:val="30"/>
        </w:rPr>
        <w:t xml:space="preserve">                                                                      </w:t>
      </w:r>
      <w:r w:rsidR="00387133" w:rsidRPr="00387133">
        <w:rPr>
          <w:rFonts w:eastAsia="黑体"/>
          <w:b/>
          <w:color w:val="000000" w:themeColor="text1"/>
          <w:sz w:val="30"/>
          <w:szCs w:val="30"/>
        </w:rPr>
        <w:t>IP from the Pe</w:t>
      </w:r>
      <w:r w:rsidR="006B1237">
        <w:rPr>
          <w:rFonts w:eastAsia="黑体"/>
          <w:b/>
          <w:color w:val="000000" w:themeColor="text1"/>
          <w:sz w:val="30"/>
          <w:szCs w:val="30"/>
        </w:rPr>
        <w:t>rspective of "New Media + Cultural Heritage</w:t>
      </w:r>
      <w:r w:rsidR="006B1237">
        <w:rPr>
          <w:rFonts w:eastAsia="黑体" w:hint="eastAsia"/>
          <w:b/>
          <w:color w:val="000000" w:themeColor="text1"/>
          <w:sz w:val="30"/>
          <w:szCs w:val="30"/>
        </w:rPr>
        <w:t>"</w:t>
      </w:r>
    </w:p>
    <w:p w14:paraId="545CD1C5" w14:textId="7E80BA7E" w:rsidR="001C2808" w:rsidRDefault="00EB0372">
      <w:pPr>
        <w:ind w:leftChars="400" w:left="11501" w:rightChars="400" w:right="960" w:hangingChars="3500" w:hanging="10541"/>
        <w:jc w:val="center"/>
        <w:rPr>
          <w:rFonts w:eastAsia="黑体"/>
          <w:b/>
          <w:color w:val="000000" w:themeColor="text1"/>
          <w:sz w:val="30"/>
          <w:szCs w:val="30"/>
        </w:rPr>
      </w:pPr>
      <w:r>
        <w:rPr>
          <w:rFonts w:eastAsia="黑体"/>
          <w:b/>
          <w:color w:val="000000" w:themeColor="text1"/>
          <w:sz w:val="30"/>
          <w:szCs w:val="30"/>
        </w:rPr>
        <w:t xml:space="preserve">                                                                 </w:t>
      </w:r>
      <w:bookmarkStart w:id="1" w:name="_Hlk132376286"/>
      <w:r>
        <w:rPr>
          <w:rFonts w:eastAsia="黑体"/>
          <w:b/>
          <w:color w:val="000000" w:themeColor="text1"/>
          <w:sz w:val="30"/>
          <w:szCs w:val="30"/>
        </w:rPr>
        <w:t xml:space="preserve"> </w:t>
      </w:r>
      <w:r w:rsidR="00A703C1">
        <w:rPr>
          <w:rFonts w:eastAsia="黑体"/>
          <w:b/>
          <w:color w:val="000000" w:themeColor="text1"/>
          <w:sz w:val="30"/>
          <w:szCs w:val="30"/>
        </w:rPr>
        <w:t xml:space="preserve"> </w:t>
      </w:r>
      <w:r w:rsidR="00702FBB" w:rsidRPr="0087029C">
        <w:rPr>
          <w:rFonts w:eastAsia="黑体"/>
          <w:b/>
          <w:color w:val="000000" w:themeColor="text1"/>
          <w:sz w:val="30"/>
          <w:szCs w:val="30"/>
        </w:rPr>
        <w:t xml:space="preserve">- </w:t>
      </w:r>
      <w:r w:rsidR="00833F7E" w:rsidRPr="00833F7E">
        <w:rPr>
          <w:rFonts w:eastAsia="黑体"/>
          <w:b/>
          <w:color w:val="000000" w:themeColor="text1"/>
          <w:sz w:val="30"/>
          <w:szCs w:val="30"/>
        </w:rPr>
        <w:t>A Case Study of Dazu Rock Carvings</w:t>
      </w:r>
    </w:p>
    <w:bookmarkEnd w:id="1"/>
    <w:p w14:paraId="07E8600A" w14:textId="4BE07719" w:rsidR="001C2808" w:rsidRDefault="00A703C1">
      <w:pPr>
        <w:ind w:leftChars="400" w:left="960" w:rightChars="400" w:right="960"/>
        <w:jc w:val="center"/>
        <w:rPr>
          <w:b/>
          <w:color w:val="000000" w:themeColor="text1"/>
          <w:sz w:val="30"/>
          <w:szCs w:val="30"/>
        </w:rPr>
      </w:pPr>
      <w:r>
        <w:rPr>
          <w:rFonts w:hint="eastAsia"/>
          <w:noProof/>
          <w:color w:val="000000" w:themeColor="text1"/>
          <w:sz w:val="52"/>
          <w:szCs w:val="52"/>
        </w:rPr>
        <w:drawing>
          <wp:anchor distT="0" distB="0" distL="114300" distR="114300" simplePos="0" relativeHeight="251657728" behindDoc="1" locked="0" layoutInCell="1" allowOverlap="1" wp14:anchorId="4FA49A13" wp14:editId="78B79D65">
            <wp:simplePos x="0" y="0"/>
            <wp:positionH relativeFrom="column">
              <wp:posOffset>2413635</wp:posOffset>
            </wp:positionH>
            <wp:positionV relativeFrom="paragraph">
              <wp:posOffset>245745</wp:posOffset>
            </wp:positionV>
            <wp:extent cx="1101725" cy="1101725"/>
            <wp:effectExtent l="0" t="0" r="3175" b="3175"/>
            <wp:wrapTight wrapText="bothSides">
              <wp:wrapPolygon edited="0">
                <wp:start x="7096" y="0"/>
                <wp:lineTo x="4482" y="1120"/>
                <wp:lineTo x="0" y="4855"/>
                <wp:lineTo x="0" y="14193"/>
                <wp:lineTo x="1867" y="17927"/>
                <wp:lineTo x="1867" y="18301"/>
                <wp:lineTo x="6349" y="21289"/>
                <wp:lineTo x="7096" y="21289"/>
                <wp:lineTo x="14193" y="21289"/>
                <wp:lineTo x="14939" y="21289"/>
                <wp:lineTo x="19795" y="18301"/>
                <wp:lineTo x="19795" y="17927"/>
                <wp:lineTo x="21289" y="14566"/>
                <wp:lineTo x="21289" y="4855"/>
                <wp:lineTo x="16807" y="1120"/>
                <wp:lineTo x="14193" y="0"/>
                <wp:lineTo x="7096" y="0"/>
              </wp:wrapPolygon>
            </wp:wrapTight>
            <wp:docPr id="1027" name="图片 1" descr="校徽228X228"/>
            <wp:cNvGraphicFramePr/>
            <a:graphic xmlns:a="http://schemas.openxmlformats.org/drawingml/2006/main">
              <a:graphicData uri="http://schemas.openxmlformats.org/drawingml/2006/picture">
                <pic:pic xmlns:pic="http://schemas.openxmlformats.org/drawingml/2006/picture">
                  <pic:nvPicPr>
                    <pic:cNvPr id="1027" name="图片 1" descr="校徽228X228"/>
                    <pic:cNvPicPr/>
                  </pic:nvPicPr>
                  <pic:blipFill>
                    <a:blip r:embed="rId9" cstate="print"/>
                    <a:srcRect/>
                    <a:stretch>
                      <a:fillRect/>
                    </a:stretch>
                  </pic:blipFill>
                  <pic:spPr>
                    <a:xfrm>
                      <a:off x="0" y="0"/>
                      <a:ext cx="1101724" cy="1101725"/>
                    </a:xfrm>
                    <a:prstGeom prst="rect">
                      <a:avLst/>
                    </a:prstGeom>
                    <a:ln>
                      <a:noFill/>
                    </a:ln>
                  </pic:spPr>
                </pic:pic>
              </a:graphicData>
            </a:graphic>
          </wp:anchor>
        </w:drawing>
      </w:r>
      <w:r>
        <w:rPr>
          <w:rFonts w:hint="eastAsia"/>
          <w:noProof/>
          <w:color w:val="000000" w:themeColor="text1"/>
          <w:sz w:val="52"/>
          <w:szCs w:val="52"/>
        </w:rPr>
        <w:drawing>
          <wp:anchor distT="0" distB="0" distL="114300" distR="114300" simplePos="0" relativeHeight="251658752" behindDoc="1" locked="0" layoutInCell="1" allowOverlap="1" wp14:anchorId="371E2B5F" wp14:editId="1B72A2C5">
            <wp:simplePos x="0" y="0"/>
            <wp:positionH relativeFrom="column">
              <wp:posOffset>9927590</wp:posOffset>
            </wp:positionH>
            <wp:positionV relativeFrom="paragraph">
              <wp:posOffset>332105</wp:posOffset>
            </wp:positionV>
            <wp:extent cx="1109980" cy="1109980"/>
            <wp:effectExtent l="0" t="0" r="13970" b="13970"/>
            <wp:wrapTight wrapText="bothSides">
              <wp:wrapPolygon edited="0">
                <wp:start x="7043" y="0"/>
                <wp:lineTo x="4449" y="1112"/>
                <wp:lineTo x="0" y="4819"/>
                <wp:lineTo x="0" y="14087"/>
                <wp:lineTo x="1854" y="17794"/>
                <wp:lineTo x="1854" y="18165"/>
                <wp:lineTo x="6302" y="21130"/>
                <wp:lineTo x="7043" y="21130"/>
                <wp:lineTo x="14087" y="21130"/>
                <wp:lineTo x="14828" y="21130"/>
                <wp:lineTo x="19648" y="18165"/>
                <wp:lineTo x="19648" y="17794"/>
                <wp:lineTo x="21130" y="14458"/>
                <wp:lineTo x="21130" y="4819"/>
                <wp:lineTo x="16682" y="1112"/>
                <wp:lineTo x="14087" y="0"/>
                <wp:lineTo x="7043" y="0"/>
              </wp:wrapPolygon>
            </wp:wrapTight>
            <wp:docPr id="1028" name="图片 2" descr="校徽228X228"/>
            <wp:cNvGraphicFramePr/>
            <a:graphic xmlns:a="http://schemas.openxmlformats.org/drawingml/2006/main">
              <a:graphicData uri="http://schemas.openxmlformats.org/drawingml/2006/picture">
                <pic:pic xmlns:pic="http://schemas.openxmlformats.org/drawingml/2006/picture">
                  <pic:nvPicPr>
                    <pic:cNvPr id="1028" name="图片 2" descr="校徽228X228"/>
                    <pic:cNvPicPr/>
                  </pic:nvPicPr>
                  <pic:blipFill>
                    <a:blip r:embed="rId9" cstate="print"/>
                    <a:srcRect/>
                    <a:stretch>
                      <a:fillRect/>
                    </a:stretch>
                  </pic:blipFill>
                  <pic:spPr>
                    <a:xfrm>
                      <a:off x="0" y="0"/>
                      <a:ext cx="1109980" cy="1109980"/>
                    </a:xfrm>
                    <a:prstGeom prst="rect">
                      <a:avLst/>
                    </a:prstGeom>
                    <a:ln>
                      <a:noFill/>
                    </a:ln>
                  </pic:spPr>
                </pic:pic>
              </a:graphicData>
            </a:graphic>
          </wp:anchor>
        </w:drawing>
      </w:r>
      <w:r>
        <w:rPr>
          <w:rFonts w:eastAsia="黑体"/>
          <w:b/>
          <w:color w:val="000000" w:themeColor="text1"/>
          <w:sz w:val="30"/>
          <w:szCs w:val="30"/>
        </w:rPr>
        <w:t xml:space="preserve">                 </w:t>
      </w:r>
    </w:p>
    <w:p w14:paraId="78B92191" w14:textId="77777777" w:rsidR="001C2808" w:rsidRDefault="00A703C1">
      <w:pPr>
        <w:jc w:val="center"/>
        <w:rPr>
          <w:rFonts w:ascii="黑体" w:eastAsia="黑体" w:hAnsi="黑体" w:cs="黑体"/>
          <w:b/>
          <w:color w:val="000000" w:themeColor="text1"/>
          <w:sz w:val="44"/>
          <w:szCs w:val="44"/>
        </w:rPr>
      </w:pPr>
      <w:r>
        <w:rPr>
          <w:rFonts w:ascii="黑体" w:eastAsia="黑体" w:hAnsi="黑体" w:cs="黑体" w:hint="eastAsia"/>
          <w:b/>
          <w:color w:val="000000" w:themeColor="text1"/>
          <w:sz w:val="44"/>
          <w:szCs w:val="44"/>
        </w:rPr>
        <w:t xml:space="preserve">                                                                         </w:t>
      </w:r>
    </w:p>
    <w:p w14:paraId="7149B1E2" w14:textId="77777777" w:rsidR="001C2808" w:rsidRDefault="001C2808">
      <w:pPr>
        <w:ind w:rightChars="400" w:right="960"/>
        <w:rPr>
          <w:rFonts w:ascii="黑体" w:eastAsia="黑体" w:hAnsi="黑体" w:cs="黑体"/>
          <w:b/>
          <w:bCs/>
          <w:color w:val="000000" w:themeColor="text1"/>
          <w:sz w:val="32"/>
          <w:szCs w:val="32"/>
        </w:rPr>
      </w:pPr>
    </w:p>
    <w:p w14:paraId="333A0ED5" w14:textId="77777777" w:rsidR="001C2808" w:rsidRDefault="00A703C1">
      <w:pPr>
        <w:ind w:rightChars="400" w:right="960"/>
        <w:rPr>
          <w:rFonts w:ascii="黑体" w:eastAsia="黑体" w:hAnsi="黑体" w:cs="黑体"/>
          <w:b/>
          <w:bCs/>
          <w:color w:val="000000" w:themeColor="text1"/>
          <w:sz w:val="32"/>
          <w:szCs w:val="32"/>
        </w:rPr>
      </w:pPr>
      <w:r>
        <w:rPr>
          <w:rFonts w:ascii="黑体" w:eastAsia="黑体" w:hAnsi="黑体" w:cs="黑体" w:hint="eastAsia"/>
          <w:b/>
          <w:bCs/>
          <w:color w:val="000000" w:themeColor="text1"/>
          <w:sz w:val="32"/>
          <w:szCs w:val="32"/>
        </w:rPr>
        <w:t xml:space="preserve">                                                               </w:t>
      </w:r>
    </w:p>
    <w:p w14:paraId="5557D23A" w14:textId="3BBE7720" w:rsidR="001C2808" w:rsidRDefault="00A703C1">
      <w:pPr>
        <w:spacing w:line="300" w:lineRule="auto"/>
        <w:rPr>
          <w:rFonts w:ascii="宋体" w:hAnsi="宋体"/>
          <w:b/>
          <w:color w:val="000000" w:themeColor="text1"/>
          <w:sz w:val="28"/>
          <w:szCs w:val="28"/>
        </w:rPr>
      </w:pPr>
      <w:r>
        <w:rPr>
          <w:rFonts w:ascii="黑体" w:eastAsia="黑体" w:hAnsi="黑体" w:cs="黑体" w:hint="eastAsia"/>
          <w:b/>
          <w:bCs/>
          <w:color w:val="000000" w:themeColor="text1"/>
          <w:sz w:val="52"/>
          <w:szCs w:val="52"/>
        </w:rPr>
        <w:t xml:space="preserve">            </w:t>
      </w:r>
      <w:r>
        <w:rPr>
          <w:rFonts w:eastAsia="黑体" w:hint="eastAsia"/>
          <w:b/>
          <w:color w:val="000000" w:themeColor="text1"/>
          <w:sz w:val="32"/>
          <w:szCs w:val="32"/>
        </w:rPr>
        <w:t xml:space="preserve">                                                                         </w:t>
      </w:r>
      <w:r>
        <w:rPr>
          <w:rFonts w:ascii="宋体" w:hAnsi="宋体" w:hint="eastAsia"/>
          <w:b/>
          <w:color w:val="000000" w:themeColor="text1"/>
          <w:sz w:val="28"/>
          <w:szCs w:val="28"/>
        </w:rPr>
        <w:t>专    业：</w:t>
      </w:r>
      <w:r w:rsidR="00F81324">
        <w:rPr>
          <w:rFonts w:ascii="宋体" w:hAnsi="宋体" w:hint="eastAsia"/>
          <w:b/>
          <w:color w:val="000000" w:themeColor="text1"/>
          <w:sz w:val="28"/>
          <w:szCs w:val="28"/>
        </w:rPr>
        <w:t>网络与新媒体</w:t>
      </w:r>
    </w:p>
    <w:p w14:paraId="2528D489" w14:textId="6C526847" w:rsidR="001C2808" w:rsidRDefault="00A703C1">
      <w:pPr>
        <w:ind w:firstLineChars="1345" w:firstLine="3781"/>
        <w:rPr>
          <w:rFonts w:ascii="宋体" w:hAnsi="宋体"/>
          <w:b/>
          <w:color w:val="000000" w:themeColor="text1"/>
          <w:sz w:val="28"/>
          <w:szCs w:val="28"/>
        </w:rPr>
      </w:pPr>
      <w:r>
        <w:rPr>
          <w:rFonts w:ascii="宋体" w:hAnsi="宋体" w:hint="eastAsia"/>
          <w:b/>
          <w:color w:val="000000" w:themeColor="text1"/>
          <w:sz w:val="28"/>
          <w:szCs w:val="28"/>
        </w:rPr>
        <w:t xml:space="preserve">                                                                               学    号：</w:t>
      </w:r>
      <w:r w:rsidR="00702FBB">
        <w:rPr>
          <w:rFonts w:ascii="宋体" w:hAnsi="宋体" w:hint="eastAsia"/>
          <w:b/>
          <w:color w:val="000000" w:themeColor="text1"/>
          <w:sz w:val="28"/>
          <w:szCs w:val="28"/>
        </w:rPr>
        <w:t>202027011212</w:t>
      </w:r>
    </w:p>
    <w:p w14:paraId="2A6E60F7" w14:textId="5DE39A26" w:rsidR="001C2808" w:rsidRDefault="00A703C1">
      <w:pPr>
        <w:ind w:firstLineChars="1345" w:firstLine="3781"/>
        <w:rPr>
          <w:rFonts w:ascii="宋体" w:hAnsi="宋体"/>
          <w:b/>
          <w:color w:val="000000" w:themeColor="text1"/>
          <w:sz w:val="28"/>
          <w:szCs w:val="28"/>
        </w:rPr>
      </w:pPr>
      <w:r>
        <w:rPr>
          <w:rFonts w:ascii="宋体" w:hAnsi="宋体" w:hint="eastAsia"/>
          <w:b/>
          <w:color w:val="000000" w:themeColor="text1"/>
          <w:sz w:val="28"/>
          <w:szCs w:val="28"/>
        </w:rPr>
        <w:t xml:space="preserve">                                                                               学    生：</w:t>
      </w:r>
      <w:r w:rsidR="00702FBB">
        <w:rPr>
          <w:rFonts w:ascii="宋体" w:hAnsi="宋体" w:hint="eastAsia"/>
          <w:b/>
          <w:color w:val="000000" w:themeColor="text1"/>
          <w:sz w:val="28"/>
          <w:szCs w:val="28"/>
        </w:rPr>
        <w:t>胡</w:t>
      </w:r>
      <w:r w:rsidR="00E57678">
        <w:rPr>
          <w:rFonts w:ascii="宋体" w:hAnsi="宋体" w:hint="eastAsia"/>
          <w:b/>
          <w:color w:val="000000" w:themeColor="text1"/>
          <w:sz w:val="28"/>
          <w:szCs w:val="28"/>
        </w:rPr>
        <w:t xml:space="preserve"> </w:t>
      </w:r>
      <w:r w:rsidR="00E57678">
        <w:rPr>
          <w:rFonts w:ascii="宋体" w:hAnsi="宋体"/>
          <w:b/>
          <w:color w:val="000000" w:themeColor="text1"/>
          <w:sz w:val="28"/>
          <w:szCs w:val="28"/>
        </w:rPr>
        <w:t xml:space="preserve"> </w:t>
      </w:r>
      <w:r w:rsidR="00702FBB">
        <w:rPr>
          <w:rFonts w:ascii="宋体" w:hAnsi="宋体" w:hint="eastAsia"/>
          <w:b/>
          <w:color w:val="000000" w:themeColor="text1"/>
          <w:sz w:val="28"/>
          <w:szCs w:val="28"/>
        </w:rPr>
        <w:t>漫</w:t>
      </w:r>
    </w:p>
    <w:p w14:paraId="2CCFAB14" w14:textId="287C2E58" w:rsidR="001C2808" w:rsidRPr="00E57678" w:rsidRDefault="00A703C1" w:rsidP="00E57678">
      <w:pPr>
        <w:spacing w:line="300" w:lineRule="auto"/>
        <w:rPr>
          <w:rFonts w:ascii="宋体" w:hAnsi="宋体"/>
          <w:b/>
          <w:color w:val="000000" w:themeColor="text1"/>
          <w:sz w:val="28"/>
          <w:szCs w:val="28"/>
        </w:rPr>
      </w:pPr>
      <w:r>
        <w:rPr>
          <w:rFonts w:ascii="宋体" w:hAnsi="宋体" w:hint="eastAsia"/>
          <w:b/>
          <w:color w:val="000000" w:themeColor="text1"/>
          <w:sz w:val="28"/>
          <w:szCs w:val="28"/>
        </w:rPr>
        <w:t xml:space="preserve">                                                                                                          指导教师：</w:t>
      </w:r>
      <w:r w:rsidR="00702FBB">
        <w:rPr>
          <w:rFonts w:ascii="宋体" w:hAnsi="宋体" w:hint="eastAsia"/>
          <w:b/>
          <w:color w:val="000000" w:themeColor="text1"/>
          <w:sz w:val="28"/>
          <w:szCs w:val="28"/>
        </w:rPr>
        <w:t xml:space="preserve">刘 </w:t>
      </w:r>
      <w:r w:rsidR="00702FBB">
        <w:rPr>
          <w:rFonts w:ascii="宋体" w:hAnsi="宋体"/>
          <w:b/>
          <w:color w:val="000000" w:themeColor="text1"/>
          <w:sz w:val="28"/>
          <w:szCs w:val="28"/>
        </w:rPr>
        <w:t xml:space="preserve"> </w:t>
      </w:r>
      <w:r w:rsidR="00702FBB">
        <w:rPr>
          <w:rFonts w:ascii="宋体" w:hAnsi="宋体" w:hint="eastAsia"/>
          <w:b/>
          <w:color w:val="000000" w:themeColor="text1"/>
          <w:sz w:val="28"/>
          <w:szCs w:val="28"/>
        </w:rPr>
        <w:t>贺</w:t>
      </w:r>
    </w:p>
    <w:p w14:paraId="35E2DE2E" w14:textId="77777777" w:rsidR="001C2808" w:rsidRDefault="00A703C1">
      <w:pPr>
        <w:ind w:rightChars="400" w:right="960"/>
        <w:rPr>
          <w:color w:val="000000" w:themeColor="text1"/>
          <w:sz w:val="52"/>
          <w:szCs w:val="52"/>
        </w:rPr>
      </w:pPr>
      <w:r>
        <w:rPr>
          <w:rFonts w:eastAsia="黑体" w:hint="eastAsia"/>
          <w:b/>
          <w:color w:val="000000" w:themeColor="text1"/>
          <w:sz w:val="32"/>
          <w:szCs w:val="32"/>
        </w:rPr>
        <w:t xml:space="preserve">                                    </w:t>
      </w:r>
      <w:r>
        <w:rPr>
          <w:rFonts w:hint="eastAsia"/>
          <w:color w:val="000000" w:themeColor="text1"/>
          <w:sz w:val="52"/>
          <w:szCs w:val="52"/>
        </w:rPr>
        <w:t xml:space="preserve">       </w:t>
      </w:r>
    </w:p>
    <w:p w14:paraId="5B72623A" w14:textId="77777777" w:rsidR="001C2808" w:rsidRDefault="00A703C1">
      <w:pPr>
        <w:ind w:rightChars="657" w:right="1577"/>
        <w:jc w:val="distribute"/>
        <w:rPr>
          <w:rFonts w:ascii="宋体" w:hAnsi="宋体"/>
          <w:b/>
          <w:color w:val="000000" w:themeColor="text1"/>
          <w:sz w:val="28"/>
          <w:szCs w:val="28"/>
        </w:rPr>
      </w:pPr>
      <w:r>
        <w:rPr>
          <w:rFonts w:ascii="楷体_GB2312" w:eastAsia="楷体_GB2312" w:hAnsi="宋体" w:hint="eastAsia"/>
          <w:b/>
          <w:color w:val="000000" w:themeColor="text1"/>
          <w:sz w:val="28"/>
          <w:szCs w:val="28"/>
        </w:rPr>
        <w:t xml:space="preserve">                                                                                          长江师范学院传媒学院</w:t>
      </w:r>
      <w:r>
        <w:rPr>
          <w:rFonts w:ascii="宋体" w:hAnsi="宋体" w:hint="eastAsia"/>
          <w:b/>
          <w:color w:val="000000" w:themeColor="text1"/>
          <w:sz w:val="28"/>
          <w:szCs w:val="28"/>
        </w:rPr>
        <w:t xml:space="preserve"> </w:t>
      </w:r>
    </w:p>
    <w:p w14:paraId="028DC5F9" w14:textId="73FF8C0E" w:rsidR="001C2808" w:rsidRDefault="00A703C1" w:rsidP="001B3D4F">
      <w:pPr>
        <w:ind w:rightChars="657" w:right="1577"/>
        <w:jc w:val="center"/>
        <w:rPr>
          <w:rFonts w:ascii="宋体" w:hAnsi="宋体"/>
          <w:b/>
          <w:color w:val="000000" w:themeColor="text1"/>
          <w:sz w:val="28"/>
          <w:szCs w:val="28"/>
        </w:rPr>
        <w:sectPr w:rsidR="001C2808">
          <w:headerReference w:type="even" r:id="rId10"/>
          <w:headerReference w:type="default" r:id="rId11"/>
          <w:footerReference w:type="even" r:id="rId12"/>
          <w:footerReference w:type="default" r:id="rId13"/>
          <w:headerReference w:type="first" r:id="rId14"/>
          <w:footnotePr>
            <w:pos w:val="beneathText"/>
            <w:numFmt w:val="decimalEnclosedCircleChinese"/>
          </w:footnotePr>
          <w:endnotePr>
            <w:numFmt w:val="decimal"/>
          </w:endnotePr>
          <w:pgSz w:w="23814" w:h="16839" w:orient="landscape"/>
          <w:pgMar w:top="1417" w:right="227" w:bottom="1134" w:left="1417" w:header="851" w:footer="992" w:gutter="0"/>
          <w:cols w:space="0"/>
          <w:docGrid w:type="lines" w:linePitch="332"/>
        </w:sectPr>
      </w:pPr>
      <w:r>
        <w:rPr>
          <w:rFonts w:ascii="宋体" w:hAnsi="宋体" w:hint="eastAsia"/>
          <w:b/>
          <w:color w:val="000000" w:themeColor="text1"/>
          <w:sz w:val="28"/>
          <w:szCs w:val="28"/>
        </w:rPr>
        <w:t xml:space="preserve">                                                                                           202</w:t>
      </w:r>
      <w:r w:rsidR="00702FBB">
        <w:rPr>
          <w:rFonts w:ascii="宋体" w:hAnsi="宋体" w:hint="eastAsia"/>
          <w:b/>
          <w:color w:val="000000" w:themeColor="text1"/>
          <w:sz w:val="28"/>
          <w:szCs w:val="28"/>
        </w:rPr>
        <w:t>4</w:t>
      </w:r>
      <w:r>
        <w:rPr>
          <w:rFonts w:ascii="宋体" w:hAnsi="宋体" w:hint="eastAsia"/>
          <w:b/>
          <w:color w:val="000000" w:themeColor="text1"/>
          <w:sz w:val="28"/>
          <w:szCs w:val="28"/>
        </w:rPr>
        <w:t>年5月</w:t>
      </w:r>
    </w:p>
    <w:p w14:paraId="40E19D86" w14:textId="6EC6FAAE" w:rsidR="001C2808" w:rsidRPr="001B3D4F" w:rsidRDefault="00A703C1" w:rsidP="001B3D4F">
      <w:pPr>
        <w:jc w:val="center"/>
        <w:rPr>
          <w:rFonts w:ascii="宋体" w:hAnsi="宋体"/>
          <w:color w:val="000000" w:themeColor="text1"/>
        </w:rPr>
      </w:pPr>
      <w:r>
        <w:rPr>
          <w:rFonts w:ascii="宋体" w:hint="eastAsia"/>
          <w:b/>
          <w:color w:val="000000" w:themeColor="text1"/>
          <w:sz w:val="32"/>
          <w:szCs w:val="32"/>
        </w:rPr>
        <w:lastRenderedPageBreak/>
        <w:t>独　创　性　声　明</w:t>
      </w:r>
    </w:p>
    <w:p w14:paraId="2A64FBCB" w14:textId="77777777" w:rsidR="001C2808" w:rsidRDefault="00A703C1">
      <w:pPr>
        <w:pStyle w:val="22"/>
        <w:spacing w:beforeLines="50" w:before="163"/>
        <w:ind w:firstLine="560"/>
        <w:rPr>
          <w:color w:val="000000" w:themeColor="text1"/>
          <w:sz w:val="28"/>
          <w:szCs w:val="28"/>
        </w:rPr>
      </w:pPr>
      <w:r>
        <w:rPr>
          <w:rFonts w:hint="eastAsia"/>
          <w:color w:val="000000" w:themeColor="text1"/>
          <w:sz w:val="28"/>
          <w:szCs w:val="28"/>
        </w:rPr>
        <w:t>本人声明所呈交的学位论文是本人在老师指导下进行的研究工作及取得的研究成果，除了文中特别加以标注和致谢的地方外，论文中不包含其他人已经发表或撰写过的研究成果。与我一同工作的同志对本研究所做的任何贡献均已在论文中作了明确的说明并表示谢意。</w:t>
      </w:r>
    </w:p>
    <w:p w14:paraId="7F1C539D" w14:textId="52AB99EC" w:rsidR="001C2808" w:rsidRDefault="00A703C1">
      <w:pPr>
        <w:spacing w:line="300" w:lineRule="auto"/>
        <w:ind w:firstLineChars="200" w:firstLine="480"/>
        <w:rPr>
          <w:rFonts w:ascii="宋体"/>
          <w:bCs/>
          <w:color w:val="000000" w:themeColor="text1"/>
        </w:rPr>
      </w:pPr>
      <w:r>
        <w:rPr>
          <w:rFonts w:ascii="宋体" w:hint="eastAsia"/>
          <w:bCs/>
          <w:color w:val="000000" w:themeColor="text1"/>
        </w:rPr>
        <w:t>学位论文作者签名：</w:t>
      </w:r>
      <w:r w:rsidR="00EB0372">
        <w:rPr>
          <w:rFonts w:ascii="宋体"/>
          <w:bCs/>
          <w:noProof/>
          <w:color w:val="000000" w:themeColor="text1"/>
          <w:u w:val="single"/>
        </w:rPr>
        <w:t xml:space="preserve">   </w:t>
      </w:r>
      <w:r w:rsidR="00AA2E3E" w:rsidRPr="00AA2E3E">
        <w:rPr>
          <w:rFonts w:ascii="宋体"/>
          <w:bCs/>
          <w:noProof/>
          <w:color w:val="000000" w:themeColor="text1"/>
          <w:u w:val="single"/>
        </w:rPr>
        <w:drawing>
          <wp:inline distT="0" distB="0" distL="0" distR="0" wp14:anchorId="1E743E5E" wp14:editId="1FC4577C">
            <wp:extent cx="529740" cy="253281"/>
            <wp:effectExtent l="0" t="0" r="3810" b="0"/>
            <wp:docPr id="16820793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529740" cy="253281"/>
                    </a:xfrm>
                    <a:prstGeom prst="rect">
                      <a:avLst/>
                    </a:prstGeom>
                    <a:noFill/>
                    <a:ln>
                      <a:noFill/>
                    </a:ln>
                    <a:extLst>
                      <a:ext uri="{53640926-AAD7-44D8-BBD7-CCE9431645EC}">
                        <a14:shadowObscured xmlns:a14="http://schemas.microsoft.com/office/drawing/2010/main"/>
                      </a:ext>
                    </a:extLst>
                  </pic:spPr>
                </pic:pic>
              </a:graphicData>
            </a:graphic>
          </wp:inline>
        </w:drawing>
      </w:r>
      <w:r w:rsidR="00EB0372">
        <w:rPr>
          <w:rFonts w:ascii="宋体"/>
          <w:bCs/>
          <w:noProof/>
          <w:color w:val="000000" w:themeColor="text1"/>
          <w:u w:val="single"/>
        </w:rPr>
        <w:t xml:space="preserve">    </w:t>
      </w:r>
      <w:r>
        <w:rPr>
          <w:rFonts w:ascii="宋体" w:hint="eastAsia"/>
          <w:bCs/>
          <w:color w:val="000000" w:themeColor="text1"/>
        </w:rPr>
        <w:t>日        期：</w:t>
      </w:r>
      <w:r>
        <w:rPr>
          <w:rFonts w:ascii="宋体" w:hint="eastAsia"/>
          <w:bCs/>
          <w:color w:val="000000" w:themeColor="text1"/>
          <w:u w:val="single"/>
        </w:rPr>
        <w:t>202</w:t>
      </w:r>
      <w:r w:rsidR="00702FBB">
        <w:rPr>
          <w:rFonts w:ascii="宋体" w:hint="eastAsia"/>
          <w:bCs/>
          <w:color w:val="000000" w:themeColor="text1"/>
          <w:u w:val="single"/>
        </w:rPr>
        <w:t>4</w:t>
      </w:r>
      <w:r>
        <w:rPr>
          <w:rFonts w:ascii="宋体" w:hint="eastAsia"/>
          <w:bCs/>
          <w:color w:val="000000" w:themeColor="text1"/>
          <w:u w:val="single"/>
        </w:rPr>
        <w:t>.05</w:t>
      </w:r>
      <w:r w:rsidR="006270A3">
        <w:rPr>
          <w:rFonts w:ascii="宋体"/>
          <w:bCs/>
          <w:color w:val="000000" w:themeColor="text1"/>
          <w:u w:val="single"/>
        </w:rPr>
        <w:t>.</w:t>
      </w:r>
      <w:r w:rsidR="001B3D4F">
        <w:rPr>
          <w:rFonts w:ascii="宋体" w:hint="eastAsia"/>
          <w:bCs/>
          <w:color w:val="000000" w:themeColor="text1"/>
          <w:u w:val="single"/>
        </w:rPr>
        <w:t>10</w:t>
      </w:r>
      <w:r>
        <w:rPr>
          <w:rFonts w:ascii="宋体" w:hint="eastAsia"/>
          <w:bCs/>
          <w:color w:val="000000" w:themeColor="text1"/>
        </w:rPr>
        <w:t xml:space="preserve">　          </w:t>
      </w:r>
    </w:p>
    <w:p w14:paraId="7CC0A910" w14:textId="77777777" w:rsidR="001C2808" w:rsidRDefault="001C2808">
      <w:pPr>
        <w:spacing w:line="300" w:lineRule="auto"/>
        <w:rPr>
          <w:rFonts w:ascii="宋体"/>
          <w:bCs/>
          <w:color w:val="000000" w:themeColor="text1"/>
        </w:rPr>
      </w:pPr>
    </w:p>
    <w:p w14:paraId="0622D4E9" w14:textId="77777777" w:rsidR="001C2808" w:rsidRDefault="001C2808">
      <w:pPr>
        <w:spacing w:line="300" w:lineRule="auto"/>
        <w:rPr>
          <w:rFonts w:ascii="宋体"/>
          <w:bCs/>
          <w:color w:val="000000" w:themeColor="text1"/>
        </w:rPr>
      </w:pPr>
    </w:p>
    <w:p w14:paraId="014E9922" w14:textId="77777777" w:rsidR="001C2808" w:rsidRDefault="00A703C1">
      <w:pPr>
        <w:spacing w:line="300" w:lineRule="auto"/>
        <w:ind w:firstLine="480"/>
        <w:jc w:val="center"/>
        <w:rPr>
          <w:rFonts w:ascii="宋体"/>
          <w:bCs/>
          <w:color w:val="000000" w:themeColor="text1"/>
          <w:sz w:val="32"/>
          <w:szCs w:val="32"/>
        </w:rPr>
      </w:pPr>
      <w:r>
        <w:rPr>
          <w:rFonts w:ascii="宋体" w:hint="eastAsia"/>
          <w:b/>
          <w:color w:val="000000" w:themeColor="text1"/>
          <w:sz w:val="32"/>
          <w:szCs w:val="32"/>
        </w:rPr>
        <w:t xml:space="preserve">学位论文版权使用授权书  </w:t>
      </w:r>
    </w:p>
    <w:p w14:paraId="3F556074" w14:textId="77777777" w:rsidR="001C2808" w:rsidRDefault="00A703C1">
      <w:pPr>
        <w:spacing w:beforeLines="50" w:before="163" w:line="300" w:lineRule="auto"/>
        <w:ind w:firstLine="482"/>
        <w:rPr>
          <w:rFonts w:ascii="宋体"/>
          <w:bCs/>
          <w:color w:val="000000" w:themeColor="text1"/>
          <w:sz w:val="28"/>
          <w:szCs w:val="28"/>
        </w:rPr>
      </w:pPr>
      <w:r>
        <w:rPr>
          <w:rFonts w:ascii="宋体" w:hint="eastAsia"/>
          <w:bCs/>
          <w:color w:val="000000" w:themeColor="text1"/>
          <w:sz w:val="28"/>
          <w:szCs w:val="28"/>
        </w:rPr>
        <w:t>本学位论文作者授权长江师范学院可以将学位论文的全部或部分内容编入有关数据库进行检索，允许论文被查阅和借阅，可以采用影印、缩印或其它复制手段保存、汇编学位论文。</w:t>
      </w:r>
    </w:p>
    <w:p w14:paraId="49621756" w14:textId="13B9F1AE" w:rsidR="001C2808" w:rsidRDefault="00A703C1">
      <w:pPr>
        <w:spacing w:line="300" w:lineRule="auto"/>
        <w:jc w:val="left"/>
        <w:rPr>
          <w:rFonts w:ascii="宋体"/>
          <w:bCs/>
          <w:color w:val="000000" w:themeColor="text1"/>
          <w:sz w:val="28"/>
          <w:szCs w:val="28"/>
        </w:rPr>
      </w:pPr>
      <w:r>
        <w:rPr>
          <w:rFonts w:ascii="宋体" w:hint="eastAsia"/>
          <w:bCs/>
          <w:color w:val="000000" w:themeColor="text1"/>
          <w:sz w:val="28"/>
          <w:szCs w:val="28"/>
        </w:rPr>
        <w:t>（保密的学位论文在解密后适用本授权书）</w:t>
      </w:r>
    </w:p>
    <w:p w14:paraId="53261156" w14:textId="1E1939CB" w:rsidR="001C2808" w:rsidRDefault="00A703C1">
      <w:pPr>
        <w:spacing w:line="360" w:lineRule="auto"/>
        <w:ind w:firstLine="482"/>
        <w:rPr>
          <w:rFonts w:ascii="宋体"/>
          <w:bCs/>
          <w:color w:val="000000" w:themeColor="text1"/>
        </w:rPr>
      </w:pPr>
      <w:r>
        <w:rPr>
          <w:rFonts w:ascii="宋体" w:hint="eastAsia"/>
          <w:bCs/>
          <w:color w:val="000000" w:themeColor="text1"/>
        </w:rPr>
        <w:t>学位论文作者签名：</w:t>
      </w:r>
      <w:r w:rsidR="00EB0372">
        <w:rPr>
          <w:rFonts w:ascii="宋体"/>
          <w:bCs/>
          <w:noProof/>
          <w:color w:val="000000" w:themeColor="text1"/>
          <w:u w:val="single"/>
        </w:rPr>
        <w:t xml:space="preserve">  </w:t>
      </w:r>
      <w:r w:rsidR="00AA2E3E" w:rsidRPr="00AA2E3E">
        <w:rPr>
          <w:rFonts w:ascii="宋体"/>
          <w:bCs/>
          <w:noProof/>
          <w:color w:val="000000" w:themeColor="text1"/>
          <w:u w:val="single"/>
        </w:rPr>
        <w:drawing>
          <wp:inline distT="0" distB="0" distL="0" distR="0" wp14:anchorId="0D877E11" wp14:editId="3B485979">
            <wp:extent cx="520136" cy="248690"/>
            <wp:effectExtent l="0" t="0" r="0" b="0"/>
            <wp:docPr id="497642609" name="图片 49764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520136" cy="248690"/>
                    </a:xfrm>
                    <a:prstGeom prst="rect">
                      <a:avLst/>
                    </a:prstGeom>
                    <a:noFill/>
                    <a:ln>
                      <a:noFill/>
                    </a:ln>
                    <a:extLst>
                      <a:ext uri="{53640926-AAD7-44D8-BBD7-CCE9431645EC}">
                        <a14:shadowObscured xmlns:a14="http://schemas.microsoft.com/office/drawing/2010/main"/>
                      </a:ext>
                    </a:extLst>
                  </pic:spPr>
                </pic:pic>
              </a:graphicData>
            </a:graphic>
          </wp:inline>
        </w:drawing>
      </w:r>
      <w:r w:rsidR="00EB0372">
        <w:rPr>
          <w:rFonts w:ascii="宋体"/>
          <w:bCs/>
          <w:noProof/>
          <w:color w:val="000000" w:themeColor="text1"/>
          <w:u w:val="single"/>
        </w:rPr>
        <w:t xml:space="preserve">   </w:t>
      </w:r>
      <w:r>
        <w:rPr>
          <w:rFonts w:ascii="宋体" w:hint="eastAsia"/>
          <w:bCs/>
          <w:color w:val="000000" w:themeColor="text1"/>
          <w:u w:val="single"/>
        </w:rPr>
        <w:t xml:space="preserve">  </w:t>
      </w:r>
      <w:r>
        <w:rPr>
          <w:rFonts w:ascii="宋体" w:hint="eastAsia"/>
          <w:bCs/>
          <w:color w:val="000000" w:themeColor="text1"/>
        </w:rPr>
        <w:t xml:space="preserve"> 指导教师签名：</w:t>
      </w:r>
      <w:r w:rsidR="00FC084D" w:rsidRPr="00FC084D">
        <w:rPr>
          <w:rFonts w:ascii="宋体"/>
          <w:bCs/>
          <w:noProof/>
          <w:color w:val="000000" w:themeColor="text1"/>
          <w:u w:val="single"/>
        </w:rPr>
        <w:drawing>
          <wp:inline distT="0" distB="0" distL="0" distR="0" wp14:anchorId="659EC01E" wp14:editId="78FEA578">
            <wp:extent cx="481965" cy="668726"/>
            <wp:effectExtent l="1905" t="0" r="0" b="0"/>
            <wp:docPr id="7416562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rot="16200000">
                      <a:off x="0" y="0"/>
                      <a:ext cx="481965" cy="668726"/>
                    </a:xfrm>
                    <a:prstGeom prst="rect">
                      <a:avLst/>
                    </a:prstGeom>
                    <a:noFill/>
                    <a:ln>
                      <a:noFill/>
                    </a:ln>
                  </pic:spPr>
                </pic:pic>
              </a:graphicData>
            </a:graphic>
          </wp:inline>
        </w:drawing>
      </w:r>
      <w:r>
        <w:rPr>
          <w:rFonts w:ascii="宋体" w:hint="eastAsia"/>
          <w:bCs/>
          <w:color w:val="000000" w:themeColor="text1"/>
        </w:rPr>
        <w:t xml:space="preserve">　　　 </w:t>
      </w:r>
    </w:p>
    <w:p w14:paraId="38B0B9AB" w14:textId="3539EB04" w:rsidR="001B3D4F" w:rsidRPr="00702FBB" w:rsidRDefault="00A703C1" w:rsidP="00702FBB">
      <w:pPr>
        <w:spacing w:line="360" w:lineRule="auto"/>
        <w:ind w:firstLine="482"/>
        <w:rPr>
          <w:rFonts w:ascii="宋体"/>
          <w:bCs/>
          <w:color w:val="000000" w:themeColor="text1"/>
        </w:rPr>
        <w:sectPr w:rsidR="001B3D4F" w:rsidRPr="00702FBB" w:rsidSect="00820A95">
          <w:headerReference w:type="default" r:id="rId18"/>
          <w:footerReference w:type="even" r:id="rId19"/>
          <w:footerReference w:type="default" r:id="rId20"/>
          <w:headerReference w:type="first" r:id="rId21"/>
          <w:footerReference w:type="first" r:id="rId22"/>
          <w:endnotePr>
            <w:numFmt w:val="decimal"/>
          </w:endnotePr>
          <w:pgSz w:w="11906" w:h="16838"/>
          <w:pgMar w:top="1440" w:right="1797" w:bottom="1440" w:left="1797" w:header="851" w:footer="992" w:gutter="0"/>
          <w:pgNumType w:fmt="upperRoman" w:start="1"/>
          <w:cols w:space="425"/>
          <w:titlePg/>
          <w:docGrid w:type="lines" w:linePitch="326"/>
        </w:sectPr>
      </w:pPr>
      <w:r>
        <w:rPr>
          <w:rFonts w:ascii="宋体" w:hint="eastAsia"/>
          <w:bCs/>
          <w:color w:val="000000" w:themeColor="text1"/>
        </w:rPr>
        <w:t>日　        　期：</w:t>
      </w:r>
      <w:r>
        <w:rPr>
          <w:rFonts w:ascii="宋体" w:hint="eastAsia"/>
          <w:bCs/>
          <w:color w:val="000000" w:themeColor="text1"/>
          <w:u w:val="single"/>
        </w:rPr>
        <w:t>202</w:t>
      </w:r>
      <w:r w:rsidR="00702FBB">
        <w:rPr>
          <w:rFonts w:ascii="宋体" w:hint="eastAsia"/>
          <w:bCs/>
          <w:color w:val="000000" w:themeColor="text1"/>
          <w:u w:val="single"/>
        </w:rPr>
        <w:t>4</w:t>
      </w:r>
      <w:r>
        <w:rPr>
          <w:rFonts w:ascii="宋体" w:hint="eastAsia"/>
          <w:bCs/>
          <w:color w:val="000000" w:themeColor="text1"/>
          <w:u w:val="single"/>
        </w:rPr>
        <w:t>.05.</w:t>
      </w:r>
      <w:r w:rsidR="001B3D4F">
        <w:rPr>
          <w:rFonts w:ascii="宋体" w:hint="eastAsia"/>
          <w:bCs/>
          <w:color w:val="000000" w:themeColor="text1"/>
          <w:u w:val="single"/>
        </w:rPr>
        <w:t>10</w:t>
      </w:r>
      <w:r>
        <w:rPr>
          <w:rFonts w:ascii="宋体" w:hint="eastAsia"/>
          <w:bCs/>
          <w:color w:val="000000" w:themeColor="text1"/>
        </w:rPr>
        <w:t xml:space="preserve"> </w:t>
      </w:r>
      <w:r w:rsidR="00702FBB">
        <w:rPr>
          <w:rFonts w:ascii="宋体"/>
          <w:bCs/>
          <w:color w:val="000000" w:themeColor="text1"/>
        </w:rPr>
        <w:t xml:space="preserve">    </w:t>
      </w:r>
      <w:r>
        <w:rPr>
          <w:rFonts w:ascii="宋体" w:hint="eastAsia"/>
          <w:bCs/>
          <w:color w:val="000000" w:themeColor="text1"/>
        </w:rPr>
        <w:t>日</w:t>
      </w:r>
      <w:proofErr w:type="gramStart"/>
      <w:r>
        <w:rPr>
          <w:rFonts w:ascii="宋体" w:hint="eastAsia"/>
          <w:bCs/>
          <w:color w:val="000000" w:themeColor="text1"/>
        </w:rPr>
        <w:t xml:space="preserve">　　　　</w:t>
      </w:r>
      <w:proofErr w:type="gramEnd"/>
      <w:r>
        <w:rPr>
          <w:rFonts w:ascii="宋体" w:hint="eastAsia"/>
          <w:bCs/>
          <w:color w:val="000000" w:themeColor="text1"/>
        </w:rPr>
        <w:t>期：</w:t>
      </w:r>
      <w:r>
        <w:rPr>
          <w:rFonts w:ascii="宋体" w:hint="eastAsia"/>
          <w:bCs/>
          <w:color w:val="000000" w:themeColor="text1"/>
          <w:u w:val="single"/>
        </w:rPr>
        <w:t>202</w:t>
      </w:r>
      <w:r w:rsidR="00702FBB">
        <w:rPr>
          <w:rFonts w:ascii="宋体" w:hint="eastAsia"/>
          <w:bCs/>
          <w:color w:val="000000" w:themeColor="text1"/>
          <w:u w:val="single"/>
        </w:rPr>
        <w:t>4</w:t>
      </w:r>
      <w:r>
        <w:rPr>
          <w:rFonts w:ascii="宋体" w:hint="eastAsia"/>
          <w:bCs/>
          <w:color w:val="000000" w:themeColor="text1"/>
          <w:u w:val="single"/>
        </w:rPr>
        <w:t>.05</w:t>
      </w:r>
      <w:r w:rsidR="006270A3">
        <w:rPr>
          <w:rFonts w:ascii="宋体" w:hint="eastAsia"/>
          <w:bCs/>
          <w:color w:val="000000" w:themeColor="text1"/>
          <w:u w:val="single"/>
        </w:rPr>
        <w:t>.</w:t>
      </w:r>
      <w:bookmarkStart w:id="2" w:name="_Toc3714"/>
      <w:r w:rsidR="001B3D4F">
        <w:rPr>
          <w:rFonts w:ascii="宋体" w:hint="eastAsia"/>
          <w:bCs/>
          <w:color w:val="000000" w:themeColor="text1"/>
          <w:u w:val="single"/>
        </w:rPr>
        <w:t>10</w:t>
      </w:r>
      <w:proofErr w:type="gramStart"/>
      <w:r w:rsidR="001B3D4F">
        <w:rPr>
          <w:rFonts w:ascii="宋体" w:hint="eastAsia"/>
          <w:bCs/>
          <w:color w:val="000000" w:themeColor="text1"/>
        </w:rPr>
        <w:t xml:space="preserve">　　　　</w:t>
      </w:r>
      <w:proofErr w:type="gramEnd"/>
    </w:p>
    <w:bookmarkEnd w:id="2"/>
    <w:p w14:paraId="13F359D6" w14:textId="04E0A1ED" w:rsidR="0009219A" w:rsidRDefault="0009219A" w:rsidP="00A2300E">
      <w:pPr>
        <w:pStyle w:val="af7"/>
        <w:outlineLvl w:val="9"/>
      </w:pPr>
      <w:r>
        <w:rPr>
          <w:rFonts w:hint="eastAsia"/>
        </w:rPr>
        <w:lastRenderedPageBreak/>
        <w:t>摘</w:t>
      </w:r>
      <w:r>
        <w:rPr>
          <w:rFonts w:hint="eastAsia"/>
        </w:rPr>
        <w:t xml:space="preserve"> </w:t>
      </w:r>
      <w:r>
        <w:t xml:space="preserve">     </w:t>
      </w:r>
      <w:r>
        <w:rPr>
          <w:rFonts w:hint="eastAsia"/>
        </w:rPr>
        <w:t>要</w:t>
      </w:r>
    </w:p>
    <w:p w14:paraId="7283036D" w14:textId="16778E42" w:rsidR="00917B92" w:rsidRDefault="00917B92" w:rsidP="00917B92">
      <w:pPr>
        <w:spacing w:line="360" w:lineRule="auto"/>
        <w:ind w:firstLineChars="200" w:firstLine="480"/>
      </w:pPr>
    </w:p>
    <w:p w14:paraId="039940CA" w14:textId="77777777" w:rsidR="00917B92" w:rsidRPr="00917B92" w:rsidRDefault="00917B92" w:rsidP="00917B92">
      <w:pPr>
        <w:spacing w:line="360" w:lineRule="auto"/>
        <w:ind w:firstLineChars="200" w:firstLine="480"/>
      </w:pPr>
    </w:p>
    <w:p w14:paraId="6A61991D" w14:textId="00E46E8E" w:rsidR="004C0795" w:rsidRDefault="00E51156" w:rsidP="004C0795">
      <w:pPr>
        <w:spacing w:line="360" w:lineRule="auto"/>
        <w:ind w:firstLineChars="200" w:firstLine="480"/>
        <w:rPr>
          <w:rFonts w:ascii="宋体" w:hAnsi="宋体"/>
        </w:rPr>
      </w:pPr>
      <w:r w:rsidRPr="00E51156">
        <w:rPr>
          <w:rFonts w:ascii="宋体" w:hAnsi="宋体" w:hint="eastAsia"/>
        </w:rPr>
        <w:t>自党的十八大以来，宣传思想工作被置于治理国家和政策制定的中心位置，同时，文化遗产也逐渐成为中华卓越传统文化的主要承载者。因此，要想做好文物保护与开发工作就需要我们将遗产保护与利用相结合。大足区拥有丰富而多样的历史遗迹，其中最具代表性的就是大足石刻艺术。</w:t>
      </w:r>
      <w:r w:rsidR="004C0795" w:rsidRPr="00D415B5">
        <w:rPr>
          <w:rFonts w:ascii="宋体" w:hAnsi="宋体" w:hint="eastAsia"/>
        </w:rPr>
        <w:t>在新媒体和文化IP蓬勃发展的背景下，大足石刻文化的开发有着新的方向。</w:t>
      </w:r>
      <w:r w:rsidR="004C0795" w:rsidRPr="004C0795">
        <w:rPr>
          <w:rFonts w:ascii="宋体" w:hAnsi="宋体" w:hint="eastAsia"/>
        </w:rPr>
        <w:t>所以</w:t>
      </w:r>
      <w:r w:rsidRPr="004C0795">
        <w:rPr>
          <w:rFonts w:ascii="宋体" w:hAnsi="宋体" w:hint="eastAsia"/>
        </w:rPr>
        <w:t>如何将传统文化与</w:t>
      </w:r>
      <w:r w:rsidR="004C0795" w:rsidRPr="004C0795">
        <w:rPr>
          <w:rFonts w:ascii="宋体" w:hAnsi="宋体" w:hint="eastAsia"/>
        </w:rPr>
        <w:t>新媒体技术</w:t>
      </w:r>
      <w:r w:rsidRPr="004C0795">
        <w:rPr>
          <w:rFonts w:ascii="宋体" w:hAnsi="宋体" w:hint="eastAsia"/>
        </w:rPr>
        <w:t>相结合</w:t>
      </w:r>
      <w:r w:rsidR="004C0795" w:rsidRPr="004C0795">
        <w:rPr>
          <w:rFonts w:ascii="宋体" w:hAnsi="宋体" w:hint="eastAsia"/>
        </w:rPr>
        <w:t>是当下所面临</w:t>
      </w:r>
      <w:r w:rsidRPr="004C0795">
        <w:rPr>
          <w:rFonts w:ascii="宋体" w:hAnsi="宋体" w:hint="eastAsia"/>
        </w:rPr>
        <w:t>的问题。本文研究深入探讨了</w:t>
      </w:r>
      <w:r w:rsidR="004C0795" w:rsidRPr="004C0795">
        <w:rPr>
          <w:rFonts w:ascii="宋体" w:hAnsi="宋体" w:hint="eastAsia"/>
        </w:rPr>
        <w:t>IP化是</w:t>
      </w:r>
      <w:r w:rsidRPr="004C0795">
        <w:rPr>
          <w:rFonts w:ascii="宋体" w:hAnsi="宋体" w:hint="eastAsia"/>
        </w:rPr>
        <w:t>文化遗产</w:t>
      </w:r>
      <w:r w:rsidR="004C0795" w:rsidRPr="004C0795">
        <w:rPr>
          <w:rFonts w:ascii="宋体" w:hAnsi="宋体" w:hint="eastAsia"/>
        </w:rPr>
        <w:t>传播的有效途径</w:t>
      </w:r>
      <w:r w:rsidRPr="004C0795">
        <w:rPr>
          <w:rFonts w:ascii="宋体" w:hAnsi="宋体" w:hint="eastAsia"/>
        </w:rPr>
        <w:t>，并对大足石刻文化进行了调研，</w:t>
      </w:r>
      <w:r w:rsidR="004C0795" w:rsidRPr="004C0795">
        <w:rPr>
          <w:rFonts w:ascii="宋体" w:hAnsi="宋体" w:hint="eastAsia"/>
        </w:rPr>
        <w:t>展现</w:t>
      </w:r>
      <w:r w:rsidRPr="004C0795">
        <w:rPr>
          <w:rFonts w:ascii="宋体" w:hAnsi="宋体" w:hint="eastAsia"/>
        </w:rPr>
        <w:t>大足石刻目前的发展情况和</w:t>
      </w:r>
      <w:r w:rsidR="004C0795" w:rsidRPr="004C0795">
        <w:rPr>
          <w:rFonts w:ascii="宋体" w:hAnsi="宋体" w:hint="eastAsia"/>
        </w:rPr>
        <w:t>在</w:t>
      </w:r>
      <w:r w:rsidR="004C0795" w:rsidRPr="004C0795">
        <w:rPr>
          <w:rFonts w:ascii="宋体" w:hAnsi="宋体"/>
        </w:rPr>
        <w:t>IP</w:t>
      </w:r>
      <w:r w:rsidR="004C0795" w:rsidRPr="004C0795">
        <w:rPr>
          <w:rFonts w:ascii="宋体" w:hAnsi="宋体" w:hint="eastAsia"/>
        </w:rPr>
        <w:t>化过程中存在的问题，</w:t>
      </w:r>
      <w:r w:rsidRPr="004C0795">
        <w:rPr>
          <w:rFonts w:ascii="宋体" w:hAnsi="宋体" w:hint="eastAsia"/>
        </w:rPr>
        <w:t>为</w:t>
      </w:r>
      <w:r w:rsidR="004C0795" w:rsidRPr="004C0795">
        <w:rPr>
          <w:rFonts w:ascii="宋体" w:hAnsi="宋体" w:hint="eastAsia"/>
        </w:rPr>
        <w:t>新媒体助力</w:t>
      </w:r>
      <w:r w:rsidRPr="004C0795">
        <w:rPr>
          <w:rFonts w:ascii="宋体" w:hAnsi="宋体" w:hint="eastAsia"/>
        </w:rPr>
        <w:t>大足石刻文化</w:t>
      </w:r>
      <w:r w:rsidR="004C0795" w:rsidRPr="004C0795">
        <w:rPr>
          <w:rFonts w:ascii="宋体" w:hAnsi="宋体" w:hint="eastAsia"/>
        </w:rPr>
        <w:t>遗产</w:t>
      </w:r>
      <w:r w:rsidRPr="004C0795">
        <w:rPr>
          <w:rFonts w:ascii="宋体" w:hAnsi="宋体" w:hint="eastAsia"/>
        </w:rPr>
        <w:t>IP</w:t>
      </w:r>
      <w:r w:rsidR="004C0795" w:rsidRPr="004C0795">
        <w:rPr>
          <w:rFonts w:ascii="宋体" w:hAnsi="宋体" w:hint="eastAsia"/>
        </w:rPr>
        <w:t>化</w:t>
      </w:r>
      <w:r w:rsidRPr="004C0795">
        <w:rPr>
          <w:rFonts w:ascii="宋体" w:hAnsi="宋体" w:hint="eastAsia"/>
        </w:rPr>
        <w:t>提供了建议，让大足石刻真正</w:t>
      </w:r>
      <w:r w:rsidR="004C0795" w:rsidRPr="004C0795">
        <w:rPr>
          <w:rFonts w:ascii="宋体" w:hAnsi="宋体" w:hint="eastAsia"/>
        </w:rPr>
        <w:t>“活</w:t>
      </w:r>
      <w:r w:rsidR="004C0795" w:rsidRPr="004C0795">
        <w:rPr>
          <w:rFonts w:ascii="宋体" w:hAnsi="宋体"/>
        </w:rPr>
        <w:t>”</w:t>
      </w:r>
      <w:r w:rsidR="004C0795" w:rsidRPr="004C0795">
        <w:rPr>
          <w:rFonts w:ascii="宋体" w:hAnsi="宋体" w:hint="eastAsia"/>
        </w:rPr>
        <w:t>起来</w:t>
      </w:r>
      <w:r w:rsidRPr="004C0795">
        <w:rPr>
          <w:rFonts w:ascii="宋体" w:hAnsi="宋体" w:hint="eastAsia"/>
        </w:rPr>
        <w:t>。作为我国的世界文化遗产,大足石刻是中华优秀传统文化的重要组成部分，更是中华民族精</w:t>
      </w:r>
      <w:r w:rsidRPr="00E51156">
        <w:rPr>
          <w:rFonts w:ascii="宋体" w:hAnsi="宋体" w:hint="eastAsia"/>
        </w:rPr>
        <w:t>神的集中体现，对于传承中华文明，建设社会主义核心价值体系有着十分重大而深远的影</w:t>
      </w:r>
      <w:r>
        <w:rPr>
          <w:rFonts w:ascii="宋体" w:hAnsi="宋体" w:hint="eastAsia"/>
        </w:rPr>
        <w:t>响。本文提出了利用新媒体技术来保护与传播大足石刻文化资源的策略</w:t>
      </w:r>
      <w:r w:rsidRPr="00E51156">
        <w:rPr>
          <w:rFonts w:ascii="宋体" w:hAnsi="宋体" w:hint="eastAsia"/>
        </w:rPr>
        <w:t>。这不仅为文化遗产的IP创建提供了一个有价值的参考方向，同时也在促进文化遗产健康发展和实现产业联动、融合和共赢等方面具有深远的时代意义。</w:t>
      </w:r>
    </w:p>
    <w:p w14:paraId="255B0F4F" w14:textId="55C7240A" w:rsidR="004C0795" w:rsidRDefault="004C0795" w:rsidP="004C0795">
      <w:pPr>
        <w:spacing w:line="360" w:lineRule="auto"/>
        <w:ind w:firstLineChars="200" w:firstLine="480"/>
        <w:rPr>
          <w:rFonts w:ascii="宋体" w:hAnsi="宋体"/>
        </w:rPr>
      </w:pPr>
    </w:p>
    <w:p w14:paraId="53BE744A" w14:textId="77777777" w:rsidR="004C0795" w:rsidRPr="004C0795" w:rsidRDefault="004C0795" w:rsidP="004C0795">
      <w:pPr>
        <w:spacing w:line="360" w:lineRule="auto"/>
        <w:ind w:firstLineChars="200" w:firstLine="480"/>
        <w:rPr>
          <w:rFonts w:ascii="宋体" w:hAnsi="宋体"/>
        </w:rPr>
      </w:pPr>
    </w:p>
    <w:p w14:paraId="177B792A" w14:textId="77777777" w:rsidR="0009219A" w:rsidRPr="00D415B5" w:rsidRDefault="0009219A" w:rsidP="0009219A">
      <w:pPr>
        <w:spacing w:line="360" w:lineRule="auto"/>
        <w:ind w:firstLineChars="200" w:firstLine="482"/>
        <w:rPr>
          <w:rFonts w:ascii="宋体" w:hAnsi="宋体"/>
          <w:b/>
        </w:rPr>
        <w:sectPr w:rsidR="0009219A" w:rsidRPr="00D415B5" w:rsidSect="00917B92">
          <w:headerReference w:type="default" r:id="rId23"/>
          <w:footerReference w:type="default" r:id="rId24"/>
          <w:headerReference w:type="first" r:id="rId25"/>
          <w:footerReference w:type="first" r:id="rId26"/>
          <w:endnotePr>
            <w:numFmt w:val="decimal"/>
          </w:endnotePr>
          <w:pgSz w:w="11906" w:h="16838"/>
          <w:pgMar w:top="1418" w:right="1134" w:bottom="1134" w:left="1418" w:header="851" w:footer="992" w:gutter="0"/>
          <w:pgNumType w:fmt="upperRoman" w:start="1"/>
          <w:cols w:space="425"/>
          <w:docGrid w:linePitch="326"/>
        </w:sectPr>
      </w:pPr>
      <w:r w:rsidRPr="00D415B5">
        <w:rPr>
          <w:rFonts w:ascii="宋体" w:hAnsi="宋体" w:hint="eastAsia"/>
          <w:b/>
        </w:rPr>
        <w:t>关键词</w:t>
      </w:r>
      <w:r>
        <w:rPr>
          <w:rFonts w:ascii="宋体" w:hAnsi="宋体" w:hint="eastAsia"/>
          <w:b/>
        </w:rPr>
        <w:t>：</w:t>
      </w:r>
      <w:r w:rsidRPr="00D415B5">
        <w:rPr>
          <w:rFonts w:ascii="宋体" w:hAnsi="宋体" w:hint="eastAsia"/>
        </w:rPr>
        <w:t>文化I</w:t>
      </w:r>
      <w:r w:rsidRPr="00D415B5">
        <w:rPr>
          <w:rFonts w:ascii="宋体" w:hAnsi="宋体"/>
        </w:rPr>
        <w:t>P</w:t>
      </w:r>
      <w:r>
        <w:rPr>
          <w:rFonts w:ascii="宋体" w:hAnsi="宋体" w:hint="eastAsia"/>
        </w:rPr>
        <w:t>；文化遗产；传播策略</w:t>
      </w:r>
    </w:p>
    <w:p w14:paraId="0260B3A2" w14:textId="0F9B744D" w:rsidR="001C2808" w:rsidRPr="0009219A" w:rsidRDefault="00A703C1" w:rsidP="00A2300E">
      <w:pPr>
        <w:pStyle w:val="af7"/>
        <w:outlineLvl w:val="9"/>
      </w:pPr>
      <w:r>
        <w:lastRenderedPageBreak/>
        <w:t>Abstract</w:t>
      </w:r>
    </w:p>
    <w:p w14:paraId="52D81063" w14:textId="7D4B9901" w:rsidR="001C2808" w:rsidRDefault="001C2808" w:rsidP="00917B92">
      <w:pPr>
        <w:spacing w:line="360" w:lineRule="auto"/>
        <w:ind w:firstLineChars="200" w:firstLine="480"/>
        <w:rPr>
          <w:color w:val="000000" w:themeColor="text1"/>
        </w:rPr>
      </w:pPr>
    </w:p>
    <w:p w14:paraId="5839C814" w14:textId="77777777" w:rsidR="0009219A" w:rsidRDefault="0009219A" w:rsidP="00917B92">
      <w:pPr>
        <w:spacing w:line="360" w:lineRule="auto"/>
        <w:ind w:firstLineChars="200" w:firstLine="480"/>
        <w:rPr>
          <w:color w:val="000000" w:themeColor="text1"/>
        </w:rPr>
      </w:pPr>
    </w:p>
    <w:p w14:paraId="0ACB1CBB" w14:textId="3C67FEEF" w:rsidR="001D46E0" w:rsidRDefault="00526717" w:rsidP="00D93D57">
      <w:pPr>
        <w:spacing w:line="360" w:lineRule="auto"/>
        <w:ind w:firstLineChars="200" w:firstLine="480"/>
      </w:pPr>
      <w:r w:rsidRPr="00526717">
        <w:rPr>
          <w:rStyle w:val="sentence"/>
        </w:rPr>
        <w:t>Since the 18th National Congress of the Communist Party of China, propaganda and ideological work has been placed at the center of national governance and policy formulation. At the same time, cultural heritage has gradually become the main bearer of China's outstanding traditional culture. Therefore, in order to do a good job in the protection and development of cultural relics, we need to combine heritage protection and utilization. Dazu District has rich and diverse historical relics, the most representative of which is the Dazu stone carving art. In the context of the vigorous development of new media and cultural IP, the development of Dazu stone carving culture has a new direction. Therefore, how to combine traditional culture with new media technology is the current problem. This article's research deeply explores IP as an effective way to disseminate cultural heritage, and conducts research on Dazu Rock Carvings culture, showing the current development situation of Dazu Rock Carvings and existing problems in the process of IP, and assisting new media in promoting Dazu Rock Carvings cultural heritage IP Hua provided suggestions to make the Dazu Rock Carvings truly "alive". As my country's world cultural heritage, the Dazu Rock Carvings are an important part of China's excellent traditional culture and a concentrated expression of the Chinese national spirit. They have a very significant and far-reaching impact on inheriting Chinese civilization and building a socialist core value system. This article proposes strategies for using new media technology to protect and disseminate the cultural resources of Dazu Rock Carvings. This not only provides a valuable reference direction for the creation of cultural heritage IP, but also has far-reaching contemporary significance in promoting the healthy development of cultural heritage and achieving industrial linkage, integration and win-win.</w:t>
      </w:r>
    </w:p>
    <w:p w14:paraId="7065C9D6" w14:textId="532765A2" w:rsidR="00E51156" w:rsidRDefault="00E51156" w:rsidP="00D93D57">
      <w:pPr>
        <w:spacing w:line="360" w:lineRule="auto"/>
        <w:ind w:firstLineChars="200" w:firstLine="480"/>
      </w:pPr>
    </w:p>
    <w:p w14:paraId="2972E240" w14:textId="77777777" w:rsidR="00306502" w:rsidRDefault="00306502" w:rsidP="00D93D57">
      <w:pPr>
        <w:spacing w:line="360" w:lineRule="auto"/>
        <w:ind w:firstLineChars="200" w:firstLine="480"/>
      </w:pPr>
    </w:p>
    <w:p w14:paraId="167346CF" w14:textId="118D11AB" w:rsidR="0009219A" w:rsidRDefault="0009219A" w:rsidP="0009219A">
      <w:pPr>
        <w:spacing w:line="360" w:lineRule="auto"/>
        <w:ind w:firstLineChars="200" w:firstLine="482"/>
      </w:pPr>
      <w:r>
        <w:rPr>
          <w:b/>
          <w:bCs/>
          <w:color w:val="000000" w:themeColor="text1"/>
        </w:rPr>
        <w:t xml:space="preserve">Key </w:t>
      </w:r>
      <w:r>
        <w:rPr>
          <w:rFonts w:hint="eastAsia"/>
          <w:b/>
          <w:bCs/>
          <w:color w:val="000000" w:themeColor="text1"/>
        </w:rPr>
        <w:t>W</w:t>
      </w:r>
      <w:r>
        <w:rPr>
          <w:b/>
          <w:bCs/>
          <w:color w:val="000000" w:themeColor="text1"/>
        </w:rPr>
        <w:t>ord</w:t>
      </w:r>
      <w:r>
        <w:rPr>
          <w:rStyle w:val="af3"/>
          <w:rFonts w:hint="eastAsia"/>
          <w:b/>
          <w:bCs/>
          <w:color w:val="000000" w:themeColor="text1"/>
          <w:sz w:val="24"/>
          <w:szCs w:val="24"/>
        </w:rPr>
        <w:t>s:</w:t>
      </w:r>
      <w:r>
        <w:rPr>
          <w:rStyle w:val="af3"/>
          <w:rFonts w:hint="eastAsia"/>
          <w:color w:val="000000" w:themeColor="text1"/>
          <w:sz w:val="24"/>
          <w:szCs w:val="24"/>
        </w:rPr>
        <w:t xml:space="preserve"> </w:t>
      </w:r>
      <w:r w:rsidRPr="00623271">
        <w:rPr>
          <w:rStyle w:val="af3"/>
          <w:color w:val="000000" w:themeColor="text1"/>
          <w:sz w:val="24"/>
          <w:szCs w:val="24"/>
        </w:rPr>
        <w:t>Cultural IP</w:t>
      </w:r>
      <w:r>
        <w:rPr>
          <w:rStyle w:val="af3"/>
          <w:color w:val="000000" w:themeColor="text1"/>
          <w:sz w:val="24"/>
          <w:szCs w:val="24"/>
        </w:rPr>
        <w:t>;</w:t>
      </w:r>
      <w:r w:rsidRPr="00623271">
        <w:t xml:space="preserve"> </w:t>
      </w:r>
      <w:r>
        <w:rPr>
          <w:rStyle w:val="af3"/>
          <w:color w:val="000000" w:themeColor="text1"/>
          <w:sz w:val="24"/>
          <w:szCs w:val="24"/>
        </w:rPr>
        <w:t>C</w:t>
      </w:r>
      <w:r w:rsidRPr="00623271">
        <w:rPr>
          <w:rStyle w:val="af3"/>
          <w:color w:val="000000" w:themeColor="text1"/>
          <w:sz w:val="24"/>
          <w:szCs w:val="24"/>
        </w:rPr>
        <w:t>ultural heritage</w:t>
      </w:r>
      <w:r>
        <w:rPr>
          <w:rStyle w:val="af3"/>
          <w:color w:val="000000" w:themeColor="text1"/>
          <w:sz w:val="24"/>
          <w:szCs w:val="24"/>
        </w:rPr>
        <w:t>;</w:t>
      </w:r>
      <w:r w:rsidRPr="00623271">
        <w:t xml:space="preserve"> </w:t>
      </w:r>
      <w:r>
        <w:rPr>
          <w:rStyle w:val="af3"/>
          <w:color w:val="000000" w:themeColor="text1"/>
          <w:sz w:val="24"/>
          <w:szCs w:val="24"/>
        </w:rPr>
        <w:t>B</w:t>
      </w:r>
      <w:r w:rsidRPr="00623271">
        <w:rPr>
          <w:rStyle w:val="af3"/>
          <w:color w:val="000000" w:themeColor="text1"/>
          <w:sz w:val="24"/>
          <w:szCs w:val="24"/>
        </w:rPr>
        <w:t>roadcast strategy</w:t>
      </w:r>
    </w:p>
    <w:p w14:paraId="3CF6E024" w14:textId="1B5516BA" w:rsidR="00432D61" w:rsidRPr="0009219A" w:rsidRDefault="00432D61" w:rsidP="00702FBB">
      <w:pPr>
        <w:widowControl/>
        <w:ind w:firstLineChars="200" w:firstLine="480"/>
        <w:jc w:val="left"/>
        <w:rPr>
          <w:rStyle w:val="af3"/>
          <w:bCs/>
          <w:i/>
          <w:iCs/>
          <w:color w:val="000000" w:themeColor="text1"/>
          <w:sz w:val="24"/>
          <w:szCs w:val="24"/>
        </w:rPr>
        <w:sectPr w:rsidR="00432D61" w:rsidRPr="0009219A" w:rsidSect="00D93D57">
          <w:footerReference w:type="default" r:id="rId27"/>
          <w:endnotePr>
            <w:numFmt w:val="decimal"/>
          </w:endnotePr>
          <w:pgSz w:w="11906" w:h="16838"/>
          <w:pgMar w:top="1418" w:right="1134" w:bottom="1134" w:left="1418" w:header="851" w:footer="992" w:gutter="0"/>
          <w:pgNumType w:fmt="upperRoman" w:start="1"/>
          <w:cols w:space="425"/>
          <w:docGrid w:linePitch="326"/>
        </w:sectPr>
      </w:pPr>
    </w:p>
    <w:p w14:paraId="60FECFE5" w14:textId="62F92B48" w:rsidR="001C2808" w:rsidRDefault="00A703C1" w:rsidP="00020A35">
      <w:pPr>
        <w:pStyle w:val="af7"/>
        <w:outlineLvl w:val="9"/>
        <w:rPr>
          <w:lang w:val="zh-CN"/>
        </w:rPr>
      </w:pPr>
      <w:r>
        <w:rPr>
          <w:lang w:val="zh-CN"/>
        </w:rPr>
        <w:lastRenderedPageBreak/>
        <w:t>目</w:t>
      </w:r>
      <w:r>
        <w:rPr>
          <w:rFonts w:hint="eastAsia"/>
        </w:rPr>
        <w:t xml:space="preserve">      </w:t>
      </w:r>
      <w:r>
        <w:rPr>
          <w:lang w:val="zh-CN"/>
        </w:rPr>
        <w:t>录</w:t>
      </w:r>
    </w:p>
    <w:p w14:paraId="61EF8978" w14:textId="3E202F9C" w:rsidR="001C2808" w:rsidRDefault="001C2808" w:rsidP="00020A35">
      <w:pPr>
        <w:spacing w:line="360" w:lineRule="auto"/>
        <w:rPr>
          <w:color w:val="000000" w:themeColor="text1"/>
        </w:rPr>
      </w:pPr>
    </w:p>
    <w:p w14:paraId="5C30DEC4" w14:textId="5013AA99" w:rsidR="00A2300E" w:rsidRDefault="00A2300E" w:rsidP="00020A35">
      <w:pPr>
        <w:spacing w:line="360" w:lineRule="auto"/>
        <w:rPr>
          <w:color w:val="000000" w:themeColor="text1"/>
        </w:rPr>
      </w:pPr>
    </w:p>
    <w:p w14:paraId="6EF48DA9" w14:textId="1B7ED5E0" w:rsidR="00E51156" w:rsidRDefault="00D51AE8">
      <w:pPr>
        <w:pStyle w:val="11"/>
        <w:tabs>
          <w:tab w:val="right" w:leader="dot" w:pos="9344"/>
        </w:tabs>
        <w:rPr>
          <w:rFonts w:asciiTheme="minorHAnsi" w:eastAsiaTheme="minorEastAsia" w:hAnsiTheme="minorHAnsi" w:cstheme="minorBidi"/>
          <w:b w:val="0"/>
          <w:noProof/>
          <w:sz w:val="21"/>
        </w:rPr>
      </w:pPr>
      <w:r>
        <w:rPr>
          <w:b w:val="0"/>
        </w:rPr>
        <w:fldChar w:fldCharType="begin"/>
      </w:r>
      <w:r>
        <w:rPr>
          <w:b w:val="0"/>
        </w:rPr>
        <w:instrText xml:space="preserve"> TOC \o "1-3" \h \z \u </w:instrText>
      </w:r>
      <w:r>
        <w:rPr>
          <w:b w:val="0"/>
        </w:rPr>
        <w:fldChar w:fldCharType="separate"/>
      </w:r>
      <w:hyperlink w:anchor="_Toc165921132" w:history="1">
        <w:r w:rsidR="00E51156" w:rsidRPr="00D32EB2">
          <w:rPr>
            <w:rStyle w:val="af2"/>
            <w:noProof/>
            <w:kern w:val="0"/>
          </w:rPr>
          <w:t>引</w:t>
        </w:r>
        <w:r w:rsidR="00E51156">
          <w:rPr>
            <w:rStyle w:val="af2"/>
            <w:noProof/>
            <w:kern w:val="0"/>
          </w:rPr>
          <w:t xml:space="preserve">    </w:t>
        </w:r>
        <w:r w:rsidR="00E51156" w:rsidRPr="00D32EB2">
          <w:rPr>
            <w:rStyle w:val="af2"/>
            <w:noProof/>
            <w:kern w:val="0"/>
          </w:rPr>
          <w:t>言</w:t>
        </w:r>
        <w:r w:rsidR="00E51156">
          <w:rPr>
            <w:noProof/>
            <w:webHidden/>
          </w:rPr>
          <w:tab/>
        </w:r>
        <w:r w:rsidR="00E51156">
          <w:rPr>
            <w:noProof/>
            <w:webHidden/>
          </w:rPr>
          <w:fldChar w:fldCharType="begin"/>
        </w:r>
        <w:r w:rsidR="00E51156">
          <w:rPr>
            <w:noProof/>
            <w:webHidden/>
          </w:rPr>
          <w:instrText xml:space="preserve"> PAGEREF _Toc165921132 \h </w:instrText>
        </w:r>
        <w:r w:rsidR="00E51156">
          <w:rPr>
            <w:noProof/>
            <w:webHidden/>
          </w:rPr>
        </w:r>
        <w:r w:rsidR="00E51156">
          <w:rPr>
            <w:noProof/>
            <w:webHidden/>
          </w:rPr>
          <w:fldChar w:fldCharType="separate"/>
        </w:r>
        <w:r w:rsidR="007F5A8E">
          <w:rPr>
            <w:noProof/>
            <w:webHidden/>
          </w:rPr>
          <w:t>1</w:t>
        </w:r>
        <w:r w:rsidR="00E51156">
          <w:rPr>
            <w:noProof/>
            <w:webHidden/>
          </w:rPr>
          <w:fldChar w:fldCharType="end"/>
        </w:r>
      </w:hyperlink>
    </w:p>
    <w:p w14:paraId="36EB89E6" w14:textId="58CB9560" w:rsidR="00E51156" w:rsidRDefault="00F76ABE">
      <w:pPr>
        <w:pStyle w:val="11"/>
        <w:tabs>
          <w:tab w:val="right" w:leader="dot" w:pos="9344"/>
        </w:tabs>
        <w:rPr>
          <w:rFonts w:asciiTheme="minorHAnsi" w:eastAsiaTheme="minorEastAsia" w:hAnsiTheme="minorHAnsi" w:cstheme="minorBidi"/>
          <w:b w:val="0"/>
          <w:noProof/>
          <w:sz w:val="21"/>
        </w:rPr>
      </w:pPr>
      <w:hyperlink w:anchor="_Toc165921133" w:history="1">
        <w:r w:rsidR="00E51156" w:rsidRPr="00D32EB2">
          <w:rPr>
            <w:rStyle w:val="af2"/>
            <w:noProof/>
          </w:rPr>
          <w:t>一、</w:t>
        </w:r>
        <w:r w:rsidR="00E51156" w:rsidRPr="00D32EB2">
          <w:rPr>
            <w:rStyle w:val="af2"/>
            <w:noProof/>
          </w:rPr>
          <w:t>“</w:t>
        </w:r>
        <w:r w:rsidR="00E51156" w:rsidRPr="00D32EB2">
          <w:rPr>
            <w:rStyle w:val="af2"/>
            <w:noProof/>
          </w:rPr>
          <w:t>新媒体</w:t>
        </w:r>
        <w:r w:rsidR="00E51156" w:rsidRPr="00D32EB2">
          <w:rPr>
            <w:rStyle w:val="af2"/>
            <w:noProof/>
          </w:rPr>
          <w:t>+</w:t>
        </w:r>
        <w:r w:rsidR="00E51156" w:rsidRPr="00D32EB2">
          <w:rPr>
            <w:rStyle w:val="af2"/>
            <w:noProof/>
          </w:rPr>
          <w:t>文化遗产</w:t>
        </w:r>
        <w:r w:rsidR="00E51156" w:rsidRPr="00D32EB2">
          <w:rPr>
            <w:rStyle w:val="af2"/>
            <w:noProof/>
          </w:rPr>
          <w:t>”</w:t>
        </w:r>
        <w:r w:rsidR="00E51156" w:rsidRPr="00D32EB2">
          <w:rPr>
            <w:rStyle w:val="af2"/>
            <w:noProof/>
          </w:rPr>
          <w:t>视域下传统文化</w:t>
        </w:r>
        <w:r w:rsidR="00E51156" w:rsidRPr="00D32EB2">
          <w:rPr>
            <w:rStyle w:val="af2"/>
            <w:noProof/>
          </w:rPr>
          <w:t>IP</w:t>
        </w:r>
        <w:r w:rsidR="00E51156" w:rsidRPr="00D32EB2">
          <w:rPr>
            <w:rStyle w:val="af2"/>
            <w:noProof/>
          </w:rPr>
          <w:t>化研究背景</w:t>
        </w:r>
        <w:r w:rsidR="00E51156">
          <w:rPr>
            <w:noProof/>
            <w:webHidden/>
          </w:rPr>
          <w:tab/>
        </w:r>
        <w:r w:rsidR="00E51156">
          <w:rPr>
            <w:noProof/>
            <w:webHidden/>
          </w:rPr>
          <w:fldChar w:fldCharType="begin"/>
        </w:r>
        <w:r w:rsidR="00E51156">
          <w:rPr>
            <w:noProof/>
            <w:webHidden/>
          </w:rPr>
          <w:instrText xml:space="preserve"> PAGEREF _Toc165921133 \h </w:instrText>
        </w:r>
        <w:r w:rsidR="00E51156">
          <w:rPr>
            <w:noProof/>
            <w:webHidden/>
          </w:rPr>
        </w:r>
        <w:r w:rsidR="00E51156">
          <w:rPr>
            <w:noProof/>
            <w:webHidden/>
          </w:rPr>
          <w:fldChar w:fldCharType="separate"/>
        </w:r>
        <w:r w:rsidR="007F5A8E">
          <w:rPr>
            <w:noProof/>
            <w:webHidden/>
          </w:rPr>
          <w:t>2</w:t>
        </w:r>
        <w:r w:rsidR="00E51156">
          <w:rPr>
            <w:noProof/>
            <w:webHidden/>
          </w:rPr>
          <w:fldChar w:fldCharType="end"/>
        </w:r>
      </w:hyperlink>
    </w:p>
    <w:p w14:paraId="05161FFD" w14:textId="775F2090" w:rsidR="00E51156" w:rsidRDefault="00F76ABE">
      <w:pPr>
        <w:pStyle w:val="21"/>
        <w:tabs>
          <w:tab w:val="right" w:leader="dot" w:pos="9344"/>
        </w:tabs>
        <w:ind w:left="480"/>
        <w:rPr>
          <w:rFonts w:asciiTheme="minorHAnsi" w:eastAsiaTheme="minorEastAsia" w:hAnsiTheme="minorHAnsi" w:cstheme="minorBidi"/>
          <w:noProof/>
          <w:sz w:val="21"/>
          <w:szCs w:val="22"/>
        </w:rPr>
      </w:pPr>
      <w:hyperlink w:anchor="_Toc165921134" w:history="1">
        <w:r w:rsidR="00E51156" w:rsidRPr="00D32EB2">
          <w:rPr>
            <w:rStyle w:val="af2"/>
            <w:noProof/>
          </w:rPr>
          <w:t>（一）新媒体环境是文化遗产发展的契机</w:t>
        </w:r>
        <w:r w:rsidR="00E51156">
          <w:rPr>
            <w:noProof/>
            <w:webHidden/>
          </w:rPr>
          <w:tab/>
        </w:r>
        <w:r w:rsidR="00E51156">
          <w:rPr>
            <w:noProof/>
            <w:webHidden/>
          </w:rPr>
          <w:fldChar w:fldCharType="begin"/>
        </w:r>
        <w:r w:rsidR="00E51156">
          <w:rPr>
            <w:noProof/>
            <w:webHidden/>
          </w:rPr>
          <w:instrText xml:space="preserve"> PAGEREF _Toc165921134 \h </w:instrText>
        </w:r>
        <w:r w:rsidR="00E51156">
          <w:rPr>
            <w:noProof/>
            <w:webHidden/>
          </w:rPr>
        </w:r>
        <w:r w:rsidR="00E51156">
          <w:rPr>
            <w:noProof/>
            <w:webHidden/>
          </w:rPr>
          <w:fldChar w:fldCharType="separate"/>
        </w:r>
        <w:r w:rsidR="007F5A8E">
          <w:rPr>
            <w:noProof/>
            <w:webHidden/>
          </w:rPr>
          <w:t>2</w:t>
        </w:r>
        <w:r w:rsidR="00E51156">
          <w:rPr>
            <w:noProof/>
            <w:webHidden/>
          </w:rPr>
          <w:fldChar w:fldCharType="end"/>
        </w:r>
      </w:hyperlink>
    </w:p>
    <w:p w14:paraId="3CD5E1CF" w14:textId="15C00379" w:rsidR="00E51156" w:rsidRDefault="00F76ABE">
      <w:pPr>
        <w:pStyle w:val="21"/>
        <w:tabs>
          <w:tab w:val="right" w:leader="dot" w:pos="9344"/>
        </w:tabs>
        <w:ind w:left="480"/>
        <w:rPr>
          <w:rFonts w:asciiTheme="minorHAnsi" w:eastAsiaTheme="minorEastAsia" w:hAnsiTheme="minorHAnsi" w:cstheme="minorBidi"/>
          <w:noProof/>
          <w:sz w:val="21"/>
          <w:szCs w:val="22"/>
        </w:rPr>
      </w:pPr>
      <w:hyperlink w:anchor="_Toc165921135" w:history="1">
        <w:r w:rsidR="00E51156" w:rsidRPr="00D32EB2">
          <w:rPr>
            <w:rStyle w:val="af2"/>
            <w:noProof/>
          </w:rPr>
          <w:t>（二）</w:t>
        </w:r>
        <w:r w:rsidR="00E51156" w:rsidRPr="00D32EB2">
          <w:rPr>
            <w:rStyle w:val="af2"/>
            <w:noProof/>
          </w:rPr>
          <w:t>IP</w:t>
        </w:r>
        <w:r w:rsidR="00E51156" w:rsidRPr="00D32EB2">
          <w:rPr>
            <w:rStyle w:val="af2"/>
            <w:noProof/>
          </w:rPr>
          <w:t>化是文化遗产传播的有效途径</w:t>
        </w:r>
        <w:r w:rsidR="00E51156">
          <w:rPr>
            <w:noProof/>
            <w:webHidden/>
          </w:rPr>
          <w:tab/>
        </w:r>
        <w:r w:rsidR="00E51156">
          <w:rPr>
            <w:noProof/>
            <w:webHidden/>
          </w:rPr>
          <w:fldChar w:fldCharType="begin"/>
        </w:r>
        <w:r w:rsidR="00E51156">
          <w:rPr>
            <w:noProof/>
            <w:webHidden/>
          </w:rPr>
          <w:instrText xml:space="preserve"> PAGEREF _Toc165921135 \h </w:instrText>
        </w:r>
        <w:r w:rsidR="00E51156">
          <w:rPr>
            <w:noProof/>
            <w:webHidden/>
          </w:rPr>
        </w:r>
        <w:r w:rsidR="00E51156">
          <w:rPr>
            <w:noProof/>
            <w:webHidden/>
          </w:rPr>
          <w:fldChar w:fldCharType="separate"/>
        </w:r>
        <w:r w:rsidR="007F5A8E">
          <w:rPr>
            <w:noProof/>
            <w:webHidden/>
          </w:rPr>
          <w:t>2</w:t>
        </w:r>
        <w:r w:rsidR="00E51156">
          <w:rPr>
            <w:noProof/>
            <w:webHidden/>
          </w:rPr>
          <w:fldChar w:fldCharType="end"/>
        </w:r>
      </w:hyperlink>
    </w:p>
    <w:p w14:paraId="7444A52D" w14:textId="5657BC8A" w:rsidR="00E51156" w:rsidRDefault="00F76ABE">
      <w:pPr>
        <w:pStyle w:val="21"/>
        <w:tabs>
          <w:tab w:val="right" w:leader="dot" w:pos="9344"/>
        </w:tabs>
        <w:ind w:left="480"/>
        <w:rPr>
          <w:rFonts w:asciiTheme="minorHAnsi" w:eastAsiaTheme="minorEastAsia" w:hAnsiTheme="minorHAnsi" w:cstheme="minorBidi"/>
          <w:noProof/>
          <w:sz w:val="21"/>
          <w:szCs w:val="22"/>
        </w:rPr>
      </w:pPr>
      <w:hyperlink w:anchor="_Toc165921136" w:history="1">
        <w:r w:rsidR="00E51156" w:rsidRPr="00D32EB2">
          <w:rPr>
            <w:rStyle w:val="af2"/>
            <w:rFonts w:ascii="宋体" w:hAnsi="宋体"/>
            <w:bCs/>
            <w:noProof/>
          </w:rPr>
          <w:t>（三）大足石刻是重要的世界文化遗产</w:t>
        </w:r>
        <w:r w:rsidR="00E51156">
          <w:rPr>
            <w:noProof/>
            <w:webHidden/>
          </w:rPr>
          <w:tab/>
        </w:r>
        <w:r w:rsidR="00E51156">
          <w:rPr>
            <w:noProof/>
            <w:webHidden/>
          </w:rPr>
          <w:fldChar w:fldCharType="begin"/>
        </w:r>
        <w:r w:rsidR="00E51156">
          <w:rPr>
            <w:noProof/>
            <w:webHidden/>
          </w:rPr>
          <w:instrText xml:space="preserve"> PAGEREF _Toc165921136 \h </w:instrText>
        </w:r>
        <w:r w:rsidR="00E51156">
          <w:rPr>
            <w:noProof/>
            <w:webHidden/>
          </w:rPr>
        </w:r>
        <w:r w:rsidR="00E51156">
          <w:rPr>
            <w:noProof/>
            <w:webHidden/>
          </w:rPr>
          <w:fldChar w:fldCharType="separate"/>
        </w:r>
        <w:r w:rsidR="007F5A8E">
          <w:rPr>
            <w:noProof/>
            <w:webHidden/>
          </w:rPr>
          <w:t>2</w:t>
        </w:r>
        <w:r w:rsidR="00E51156">
          <w:rPr>
            <w:noProof/>
            <w:webHidden/>
          </w:rPr>
          <w:fldChar w:fldCharType="end"/>
        </w:r>
      </w:hyperlink>
    </w:p>
    <w:p w14:paraId="0881AD88" w14:textId="5A54576A" w:rsidR="00E51156" w:rsidRDefault="00F76ABE">
      <w:pPr>
        <w:pStyle w:val="11"/>
        <w:tabs>
          <w:tab w:val="right" w:leader="dot" w:pos="9344"/>
        </w:tabs>
        <w:rPr>
          <w:rFonts w:asciiTheme="minorHAnsi" w:eastAsiaTheme="minorEastAsia" w:hAnsiTheme="minorHAnsi" w:cstheme="minorBidi"/>
          <w:b w:val="0"/>
          <w:noProof/>
          <w:sz w:val="21"/>
        </w:rPr>
      </w:pPr>
      <w:hyperlink w:anchor="_Toc165921137" w:history="1">
        <w:r w:rsidR="00E51156" w:rsidRPr="00D32EB2">
          <w:rPr>
            <w:rStyle w:val="af2"/>
            <w:noProof/>
          </w:rPr>
          <w:t>二、大足石刻文化遗产发展现状</w:t>
        </w:r>
        <w:r w:rsidR="00E51156">
          <w:rPr>
            <w:noProof/>
            <w:webHidden/>
          </w:rPr>
          <w:tab/>
        </w:r>
        <w:r w:rsidR="00E51156">
          <w:rPr>
            <w:noProof/>
            <w:webHidden/>
          </w:rPr>
          <w:fldChar w:fldCharType="begin"/>
        </w:r>
        <w:r w:rsidR="00E51156">
          <w:rPr>
            <w:noProof/>
            <w:webHidden/>
          </w:rPr>
          <w:instrText xml:space="preserve"> PAGEREF _Toc165921137 \h </w:instrText>
        </w:r>
        <w:r w:rsidR="00E51156">
          <w:rPr>
            <w:noProof/>
            <w:webHidden/>
          </w:rPr>
        </w:r>
        <w:r w:rsidR="00E51156">
          <w:rPr>
            <w:noProof/>
            <w:webHidden/>
          </w:rPr>
          <w:fldChar w:fldCharType="separate"/>
        </w:r>
        <w:r w:rsidR="007F5A8E">
          <w:rPr>
            <w:noProof/>
            <w:webHidden/>
          </w:rPr>
          <w:t>3</w:t>
        </w:r>
        <w:r w:rsidR="00E51156">
          <w:rPr>
            <w:noProof/>
            <w:webHidden/>
          </w:rPr>
          <w:fldChar w:fldCharType="end"/>
        </w:r>
      </w:hyperlink>
    </w:p>
    <w:p w14:paraId="71EAE962" w14:textId="7F9BF3D3" w:rsidR="00E51156" w:rsidRDefault="00F76ABE">
      <w:pPr>
        <w:pStyle w:val="21"/>
        <w:tabs>
          <w:tab w:val="right" w:leader="dot" w:pos="9344"/>
        </w:tabs>
        <w:ind w:left="480"/>
        <w:rPr>
          <w:rFonts w:asciiTheme="minorHAnsi" w:eastAsiaTheme="minorEastAsia" w:hAnsiTheme="minorHAnsi" w:cstheme="minorBidi"/>
          <w:noProof/>
          <w:sz w:val="21"/>
          <w:szCs w:val="22"/>
        </w:rPr>
      </w:pPr>
      <w:hyperlink w:anchor="_Toc165921138" w:history="1">
        <w:r w:rsidR="00E51156" w:rsidRPr="00D32EB2">
          <w:rPr>
            <w:rStyle w:val="af2"/>
            <w:rFonts w:cs="宋体"/>
            <w:noProof/>
          </w:rPr>
          <w:t>（一）</w:t>
        </w:r>
        <w:r w:rsidR="00E51156" w:rsidRPr="00D32EB2">
          <w:rPr>
            <w:rStyle w:val="af2"/>
            <w:rFonts w:ascii="宋体" w:hAnsi="宋体"/>
            <w:bCs/>
            <w:noProof/>
          </w:rPr>
          <w:t>申遗工作</w:t>
        </w:r>
        <w:r w:rsidR="00E51156">
          <w:rPr>
            <w:noProof/>
            <w:webHidden/>
          </w:rPr>
          <w:tab/>
        </w:r>
        <w:r w:rsidR="00E51156">
          <w:rPr>
            <w:noProof/>
            <w:webHidden/>
          </w:rPr>
          <w:fldChar w:fldCharType="begin"/>
        </w:r>
        <w:r w:rsidR="00E51156">
          <w:rPr>
            <w:noProof/>
            <w:webHidden/>
          </w:rPr>
          <w:instrText xml:space="preserve"> PAGEREF _Toc165921138 \h </w:instrText>
        </w:r>
        <w:r w:rsidR="00E51156">
          <w:rPr>
            <w:noProof/>
            <w:webHidden/>
          </w:rPr>
        </w:r>
        <w:r w:rsidR="00E51156">
          <w:rPr>
            <w:noProof/>
            <w:webHidden/>
          </w:rPr>
          <w:fldChar w:fldCharType="separate"/>
        </w:r>
        <w:r w:rsidR="007F5A8E">
          <w:rPr>
            <w:noProof/>
            <w:webHidden/>
          </w:rPr>
          <w:t>3</w:t>
        </w:r>
        <w:r w:rsidR="00E51156">
          <w:rPr>
            <w:noProof/>
            <w:webHidden/>
          </w:rPr>
          <w:fldChar w:fldCharType="end"/>
        </w:r>
      </w:hyperlink>
    </w:p>
    <w:p w14:paraId="5C085088" w14:textId="4BCA8084" w:rsidR="00E51156" w:rsidRDefault="00F76ABE">
      <w:pPr>
        <w:pStyle w:val="21"/>
        <w:tabs>
          <w:tab w:val="right" w:leader="dot" w:pos="9344"/>
        </w:tabs>
        <w:ind w:left="480"/>
        <w:rPr>
          <w:rFonts w:asciiTheme="minorHAnsi" w:eastAsiaTheme="minorEastAsia" w:hAnsiTheme="minorHAnsi" w:cstheme="minorBidi"/>
          <w:noProof/>
          <w:sz w:val="21"/>
          <w:szCs w:val="22"/>
        </w:rPr>
      </w:pPr>
      <w:hyperlink w:anchor="_Toc165921139" w:history="1">
        <w:r w:rsidR="00E51156" w:rsidRPr="00D32EB2">
          <w:rPr>
            <w:rStyle w:val="af2"/>
            <w:noProof/>
          </w:rPr>
          <w:t>（二）保护工作</w:t>
        </w:r>
        <w:r w:rsidR="00E51156">
          <w:rPr>
            <w:noProof/>
            <w:webHidden/>
          </w:rPr>
          <w:tab/>
        </w:r>
        <w:r w:rsidR="00E51156">
          <w:rPr>
            <w:noProof/>
            <w:webHidden/>
          </w:rPr>
          <w:fldChar w:fldCharType="begin"/>
        </w:r>
        <w:r w:rsidR="00E51156">
          <w:rPr>
            <w:noProof/>
            <w:webHidden/>
          </w:rPr>
          <w:instrText xml:space="preserve"> PAGEREF _Toc165921139 \h </w:instrText>
        </w:r>
        <w:r w:rsidR="00E51156">
          <w:rPr>
            <w:noProof/>
            <w:webHidden/>
          </w:rPr>
        </w:r>
        <w:r w:rsidR="00E51156">
          <w:rPr>
            <w:noProof/>
            <w:webHidden/>
          </w:rPr>
          <w:fldChar w:fldCharType="separate"/>
        </w:r>
        <w:r w:rsidR="007F5A8E">
          <w:rPr>
            <w:noProof/>
            <w:webHidden/>
          </w:rPr>
          <w:t>3</w:t>
        </w:r>
        <w:r w:rsidR="00E51156">
          <w:rPr>
            <w:noProof/>
            <w:webHidden/>
          </w:rPr>
          <w:fldChar w:fldCharType="end"/>
        </w:r>
      </w:hyperlink>
    </w:p>
    <w:p w14:paraId="46065C07" w14:textId="52F929BC" w:rsidR="00E51156" w:rsidRDefault="00F76ABE">
      <w:pPr>
        <w:pStyle w:val="21"/>
        <w:tabs>
          <w:tab w:val="right" w:leader="dot" w:pos="9344"/>
        </w:tabs>
        <w:ind w:left="480"/>
        <w:rPr>
          <w:rFonts w:asciiTheme="minorHAnsi" w:eastAsiaTheme="minorEastAsia" w:hAnsiTheme="minorHAnsi" w:cstheme="minorBidi"/>
          <w:noProof/>
          <w:sz w:val="21"/>
          <w:szCs w:val="22"/>
        </w:rPr>
      </w:pPr>
      <w:hyperlink w:anchor="_Toc165921140" w:history="1">
        <w:r w:rsidR="00E51156" w:rsidRPr="00D32EB2">
          <w:rPr>
            <w:rStyle w:val="af2"/>
            <w:noProof/>
          </w:rPr>
          <w:t>（三）资源开发工作</w:t>
        </w:r>
        <w:r w:rsidR="00E51156">
          <w:rPr>
            <w:noProof/>
            <w:webHidden/>
          </w:rPr>
          <w:tab/>
        </w:r>
        <w:r w:rsidR="00E51156">
          <w:rPr>
            <w:noProof/>
            <w:webHidden/>
          </w:rPr>
          <w:fldChar w:fldCharType="begin"/>
        </w:r>
        <w:r w:rsidR="00E51156">
          <w:rPr>
            <w:noProof/>
            <w:webHidden/>
          </w:rPr>
          <w:instrText xml:space="preserve"> PAGEREF _Toc165921140 \h </w:instrText>
        </w:r>
        <w:r w:rsidR="00E51156">
          <w:rPr>
            <w:noProof/>
            <w:webHidden/>
          </w:rPr>
        </w:r>
        <w:r w:rsidR="00E51156">
          <w:rPr>
            <w:noProof/>
            <w:webHidden/>
          </w:rPr>
          <w:fldChar w:fldCharType="separate"/>
        </w:r>
        <w:r w:rsidR="007F5A8E">
          <w:rPr>
            <w:noProof/>
            <w:webHidden/>
          </w:rPr>
          <w:t>3</w:t>
        </w:r>
        <w:r w:rsidR="00E51156">
          <w:rPr>
            <w:noProof/>
            <w:webHidden/>
          </w:rPr>
          <w:fldChar w:fldCharType="end"/>
        </w:r>
      </w:hyperlink>
    </w:p>
    <w:p w14:paraId="7D056496" w14:textId="256D28AB" w:rsidR="00E51156" w:rsidRDefault="00F76ABE">
      <w:pPr>
        <w:pStyle w:val="11"/>
        <w:tabs>
          <w:tab w:val="right" w:leader="dot" w:pos="9344"/>
        </w:tabs>
        <w:rPr>
          <w:rFonts w:asciiTheme="minorHAnsi" w:eastAsiaTheme="minorEastAsia" w:hAnsiTheme="minorHAnsi" w:cstheme="minorBidi"/>
          <w:b w:val="0"/>
          <w:noProof/>
          <w:sz w:val="21"/>
        </w:rPr>
      </w:pPr>
      <w:hyperlink w:anchor="_Toc165921141" w:history="1">
        <w:r w:rsidR="00E51156" w:rsidRPr="00D32EB2">
          <w:rPr>
            <w:rStyle w:val="af2"/>
            <w:noProof/>
          </w:rPr>
          <w:t>三、大足石刻文化遗产</w:t>
        </w:r>
        <w:r w:rsidR="00E51156" w:rsidRPr="00D32EB2">
          <w:rPr>
            <w:rStyle w:val="af2"/>
            <w:noProof/>
          </w:rPr>
          <w:t>IP</w:t>
        </w:r>
        <w:r w:rsidR="00E51156" w:rsidRPr="00D32EB2">
          <w:rPr>
            <w:rStyle w:val="af2"/>
            <w:noProof/>
          </w:rPr>
          <w:t>化存在问题</w:t>
        </w:r>
        <w:r w:rsidR="00E51156">
          <w:rPr>
            <w:noProof/>
            <w:webHidden/>
          </w:rPr>
          <w:tab/>
        </w:r>
        <w:r w:rsidR="00E51156">
          <w:rPr>
            <w:noProof/>
            <w:webHidden/>
          </w:rPr>
          <w:fldChar w:fldCharType="begin"/>
        </w:r>
        <w:r w:rsidR="00E51156">
          <w:rPr>
            <w:noProof/>
            <w:webHidden/>
          </w:rPr>
          <w:instrText xml:space="preserve"> PAGEREF _Toc165921141 \h </w:instrText>
        </w:r>
        <w:r w:rsidR="00E51156">
          <w:rPr>
            <w:noProof/>
            <w:webHidden/>
          </w:rPr>
        </w:r>
        <w:r w:rsidR="00E51156">
          <w:rPr>
            <w:noProof/>
            <w:webHidden/>
          </w:rPr>
          <w:fldChar w:fldCharType="separate"/>
        </w:r>
        <w:r w:rsidR="007F5A8E">
          <w:rPr>
            <w:noProof/>
            <w:webHidden/>
          </w:rPr>
          <w:t>4</w:t>
        </w:r>
        <w:r w:rsidR="00E51156">
          <w:rPr>
            <w:noProof/>
            <w:webHidden/>
          </w:rPr>
          <w:fldChar w:fldCharType="end"/>
        </w:r>
      </w:hyperlink>
    </w:p>
    <w:p w14:paraId="52F0CBD9" w14:textId="33483772" w:rsidR="00E51156" w:rsidRDefault="00F76ABE">
      <w:pPr>
        <w:pStyle w:val="21"/>
        <w:tabs>
          <w:tab w:val="right" w:leader="dot" w:pos="9344"/>
        </w:tabs>
        <w:ind w:left="480"/>
        <w:rPr>
          <w:rFonts w:asciiTheme="minorHAnsi" w:eastAsiaTheme="minorEastAsia" w:hAnsiTheme="minorHAnsi" w:cstheme="minorBidi"/>
          <w:noProof/>
          <w:sz w:val="21"/>
          <w:szCs w:val="22"/>
        </w:rPr>
      </w:pPr>
      <w:hyperlink w:anchor="_Toc165921142" w:history="1">
        <w:r w:rsidR="00E51156" w:rsidRPr="00D32EB2">
          <w:rPr>
            <w:rStyle w:val="af2"/>
            <w:noProof/>
          </w:rPr>
          <w:t>（一）文化</w:t>
        </w:r>
        <w:r w:rsidR="00E51156" w:rsidRPr="00D32EB2">
          <w:rPr>
            <w:rStyle w:val="af2"/>
            <w:noProof/>
          </w:rPr>
          <w:t>IP</w:t>
        </w:r>
        <w:r w:rsidR="00E51156" w:rsidRPr="00D32EB2">
          <w:rPr>
            <w:rStyle w:val="af2"/>
            <w:noProof/>
          </w:rPr>
          <w:t>的挖掘上存在偏颇</w:t>
        </w:r>
        <w:r w:rsidR="00E51156">
          <w:rPr>
            <w:noProof/>
            <w:webHidden/>
          </w:rPr>
          <w:tab/>
        </w:r>
        <w:r w:rsidR="00E51156">
          <w:rPr>
            <w:noProof/>
            <w:webHidden/>
          </w:rPr>
          <w:fldChar w:fldCharType="begin"/>
        </w:r>
        <w:r w:rsidR="00E51156">
          <w:rPr>
            <w:noProof/>
            <w:webHidden/>
          </w:rPr>
          <w:instrText xml:space="preserve"> PAGEREF _Toc165921142 \h </w:instrText>
        </w:r>
        <w:r w:rsidR="00E51156">
          <w:rPr>
            <w:noProof/>
            <w:webHidden/>
          </w:rPr>
        </w:r>
        <w:r w:rsidR="00E51156">
          <w:rPr>
            <w:noProof/>
            <w:webHidden/>
          </w:rPr>
          <w:fldChar w:fldCharType="separate"/>
        </w:r>
        <w:r w:rsidR="007F5A8E">
          <w:rPr>
            <w:noProof/>
            <w:webHidden/>
          </w:rPr>
          <w:t>4</w:t>
        </w:r>
        <w:r w:rsidR="00E51156">
          <w:rPr>
            <w:noProof/>
            <w:webHidden/>
          </w:rPr>
          <w:fldChar w:fldCharType="end"/>
        </w:r>
      </w:hyperlink>
    </w:p>
    <w:p w14:paraId="7AC91952" w14:textId="70316FF0" w:rsidR="00E51156" w:rsidRDefault="00F76ABE">
      <w:pPr>
        <w:pStyle w:val="21"/>
        <w:tabs>
          <w:tab w:val="right" w:leader="dot" w:pos="9344"/>
        </w:tabs>
        <w:ind w:left="480"/>
        <w:rPr>
          <w:rFonts w:asciiTheme="minorHAnsi" w:eastAsiaTheme="minorEastAsia" w:hAnsiTheme="minorHAnsi" w:cstheme="minorBidi"/>
          <w:noProof/>
          <w:sz w:val="21"/>
          <w:szCs w:val="22"/>
        </w:rPr>
      </w:pPr>
      <w:hyperlink w:anchor="_Toc165921143" w:history="1">
        <w:r w:rsidR="00E51156" w:rsidRPr="00D32EB2">
          <w:rPr>
            <w:rStyle w:val="af2"/>
            <w:noProof/>
            <w:lang w:bidi="ar"/>
          </w:rPr>
          <w:t>（二）缺少对创新的理解和塑造</w:t>
        </w:r>
        <w:r w:rsidR="00E51156">
          <w:rPr>
            <w:noProof/>
            <w:webHidden/>
          </w:rPr>
          <w:tab/>
        </w:r>
        <w:r w:rsidR="00E51156">
          <w:rPr>
            <w:noProof/>
            <w:webHidden/>
          </w:rPr>
          <w:fldChar w:fldCharType="begin"/>
        </w:r>
        <w:r w:rsidR="00E51156">
          <w:rPr>
            <w:noProof/>
            <w:webHidden/>
          </w:rPr>
          <w:instrText xml:space="preserve"> PAGEREF _Toc165921143 \h </w:instrText>
        </w:r>
        <w:r w:rsidR="00E51156">
          <w:rPr>
            <w:noProof/>
            <w:webHidden/>
          </w:rPr>
        </w:r>
        <w:r w:rsidR="00E51156">
          <w:rPr>
            <w:noProof/>
            <w:webHidden/>
          </w:rPr>
          <w:fldChar w:fldCharType="separate"/>
        </w:r>
        <w:r w:rsidR="007F5A8E">
          <w:rPr>
            <w:noProof/>
            <w:webHidden/>
          </w:rPr>
          <w:t>4</w:t>
        </w:r>
        <w:r w:rsidR="00E51156">
          <w:rPr>
            <w:noProof/>
            <w:webHidden/>
          </w:rPr>
          <w:fldChar w:fldCharType="end"/>
        </w:r>
      </w:hyperlink>
    </w:p>
    <w:p w14:paraId="0FDD68A9" w14:textId="55C6E1A7" w:rsidR="00E51156" w:rsidRDefault="00F76ABE">
      <w:pPr>
        <w:pStyle w:val="21"/>
        <w:tabs>
          <w:tab w:val="right" w:leader="dot" w:pos="9344"/>
        </w:tabs>
        <w:ind w:left="480"/>
        <w:rPr>
          <w:rFonts w:asciiTheme="minorHAnsi" w:eastAsiaTheme="minorEastAsia" w:hAnsiTheme="minorHAnsi" w:cstheme="minorBidi"/>
          <w:noProof/>
          <w:sz w:val="21"/>
          <w:szCs w:val="22"/>
        </w:rPr>
      </w:pPr>
      <w:hyperlink w:anchor="_Toc165921144" w:history="1">
        <w:r w:rsidR="00E51156" w:rsidRPr="00D32EB2">
          <w:rPr>
            <w:rStyle w:val="af2"/>
            <w:noProof/>
            <w:lang w:bidi="ar"/>
          </w:rPr>
          <w:t>（三）对品牌衍生产品的价值视而不见</w:t>
        </w:r>
        <w:r w:rsidR="00E51156">
          <w:rPr>
            <w:noProof/>
            <w:webHidden/>
          </w:rPr>
          <w:tab/>
        </w:r>
        <w:r w:rsidR="00E51156">
          <w:rPr>
            <w:noProof/>
            <w:webHidden/>
          </w:rPr>
          <w:fldChar w:fldCharType="begin"/>
        </w:r>
        <w:r w:rsidR="00E51156">
          <w:rPr>
            <w:noProof/>
            <w:webHidden/>
          </w:rPr>
          <w:instrText xml:space="preserve"> PAGEREF _Toc165921144 \h </w:instrText>
        </w:r>
        <w:r w:rsidR="00E51156">
          <w:rPr>
            <w:noProof/>
            <w:webHidden/>
          </w:rPr>
        </w:r>
        <w:r w:rsidR="00E51156">
          <w:rPr>
            <w:noProof/>
            <w:webHidden/>
          </w:rPr>
          <w:fldChar w:fldCharType="separate"/>
        </w:r>
        <w:r w:rsidR="007F5A8E">
          <w:rPr>
            <w:noProof/>
            <w:webHidden/>
          </w:rPr>
          <w:t>4</w:t>
        </w:r>
        <w:r w:rsidR="00E51156">
          <w:rPr>
            <w:noProof/>
            <w:webHidden/>
          </w:rPr>
          <w:fldChar w:fldCharType="end"/>
        </w:r>
      </w:hyperlink>
    </w:p>
    <w:p w14:paraId="3C04D743" w14:textId="6B12C240" w:rsidR="00E51156" w:rsidRDefault="00F76ABE">
      <w:pPr>
        <w:pStyle w:val="11"/>
        <w:tabs>
          <w:tab w:val="right" w:leader="dot" w:pos="9344"/>
        </w:tabs>
        <w:rPr>
          <w:rFonts w:asciiTheme="minorHAnsi" w:eastAsiaTheme="minorEastAsia" w:hAnsiTheme="minorHAnsi" w:cstheme="minorBidi"/>
          <w:b w:val="0"/>
          <w:noProof/>
          <w:sz w:val="21"/>
        </w:rPr>
      </w:pPr>
      <w:hyperlink w:anchor="_Toc165921145" w:history="1">
        <w:r w:rsidR="00E51156" w:rsidRPr="00D32EB2">
          <w:rPr>
            <w:rStyle w:val="af2"/>
            <w:noProof/>
            <w:lang w:bidi="ar"/>
          </w:rPr>
          <w:t>四、新媒体助力文化遗产</w:t>
        </w:r>
        <w:r w:rsidR="00E51156" w:rsidRPr="00D32EB2">
          <w:rPr>
            <w:rStyle w:val="af2"/>
            <w:noProof/>
            <w:lang w:bidi="ar"/>
          </w:rPr>
          <w:t>IP</w:t>
        </w:r>
        <w:r w:rsidR="00E51156" w:rsidRPr="00D32EB2">
          <w:rPr>
            <w:rStyle w:val="af2"/>
            <w:noProof/>
            <w:lang w:bidi="ar"/>
          </w:rPr>
          <w:t>化传播策略</w:t>
        </w:r>
        <w:r w:rsidR="00E51156">
          <w:rPr>
            <w:noProof/>
            <w:webHidden/>
          </w:rPr>
          <w:tab/>
        </w:r>
        <w:r w:rsidR="00E51156">
          <w:rPr>
            <w:noProof/>
            <w:webHidden/>
          </w:rPr>
          <w:fldChar w:fldCharType="begin"/>
        </w:r>
        <w:r w:rsidR="00E51156">
          <w:rPr>
            <w:noProof/>
            <w:webHidden/>
          </w:rPr>
          <w:instrText xml:space="preserve"> PAGEREF _Toc165921145 \h </w:instrText>
        </w:r>
        <w:r w:rsidR="00E51156">
          <w:rPr>
            <w:noProof/>
            <w:webHidden/>
          </w:rPr>
        </w:r>
        <w:r w:rsidR="00E51156">
          <w:rPr>
            <w:noProof/>
            <w:webHidden/>
          </w:rPr>
          <w:fldChar w:fldCharType="separate"/>
        </w:r>
        <w:r w:rsidR="007F5A8E">
          <w:rPr>
            <w:noProof/>
            <w:webHidden/>
          </w:rPr>
          <w:t>4</w:t>
        </w:r>
        <w:r w:rsidR="00E51156">
          <w:rPr>
            <w:noProof/>
            <w:webHidden/>
          </w:rPr>
          <w:fldChar w:fldCharType="end"/>
        </w:r>
      </w:hyperlink>
    </w:p>
    <w:p w14:paraId="20C30434" w14:textId="48886177" w:rsidR="00E51156" w:rsidRDefault="00F76ABE">
      <w:pPr>
        <w:pStyle w:val="21"/>
        <w:tabs>
          <w:tab w:val="right" w:leader="dot" w:pos="9344"/>
        </w:tabs>
        <w:ind w:left="480"/>
        <w:rPr>
          <w:rFonts w:asciiTheme="minorHAnsi" w:eastAsiaTheme="minorEastAsia" w:hAnsiTheme="minorHAnsi" w:cstheme="minorBidi"/>
          <w:noProof/>
          <w:sz w:val="21"/>
          <w:szCs w:val="22"/>
        </w:rPr>
      </w:pPr>
      <w:hyperlink w:anchor="_Toc165921146" w:history="1">
        <w:r w:rsidR="00E51156" w:rsidRPr="00D32EB2">
          <w:rPr>
            <w:rStyle w:val="af2"/>
            <w:noProof/>
            <w:lang w:bidi="ar"/>
          </w:rPr>
          <w:t>（一）打造</w:t>
        </w:r>
        <w:r w:rsidR="00E51156" w:rsidRPr="00D32EB2">
          <w:rPr>
            <w:rStyle w:val="af2"/>
            <w:noProof/>
            <w:lang w:bidi="ar"/>
          </w:rPr>
          <w:t>IP</w:t>
        </w:r>
        <w:r w:rsidR="00E51156" w:rsidRPr="00D32EB2">
          <w:rPr>
            <w:rStyle w:val="af2"/>
            <w:noProof/>
            <w:lang w:bidi="ar"/>
          </w:rPr>
          <w:t>形象</w:t>
        </w:r>
        <w:r w:rsidR="00E51156" w:rsidRPr="00D32EB2">
          <w:rPr>
            <w:rStyle w:val="af2"/>
            <w:noProof/>
          </w:rPr>
          <w:t>，培养有文化特色的品牌</w:t>
        </w:r>
        <w:r w:rsidR="00E51156">
          <w:rPr>
            <w:noProof/>
            <w:webHidden/>
          </w:rPr>
          <w:tab/>
        </w:r>
        <w:r w:rsidR="00E51156">
          <w:rPr>
            <w:noProof/>
            <w:webHidden/>
          </w:rPr>
          <w:fldChar w:fldCharType="begin"/>
        </w:r>
        <w:r w:rsidR="00E51156">
          <w:rPr>
            <w:noProof/>
            <w:webHidden/>
          </w:rPr>
          <w:instrText xml:space="preserve"> PAGEREF _Toc165921146 \h </w:instrText>
        </w:r>
        <w:r w:rsidR="00E51156">
          <w:rPr>
            <w:noProof/>
            <w:webHidden/>
          </w:rPr>
        </w:r>
        <w:r w:rsidR="00E51156">
          <w:rPr>
            <w:noProof/>
            <w:webHidden/>
          </w:rPr>
          <w:fldChar w:fldCharType="separate"/>
        </w:r>
        <w:r w:rsidR="007F5A8E">
          <w:rPr>
            <w:noProof/>
            <w:webHidden/>
          </w:rPr>
          <w:t>5</w:t>
        </w:r>
        <w:r w:rsidR="00E51156">
          <w:rPr>
            <w:noProof/>
            <w:webHidden/>
          </w:rPr>
          <w:fldChar w:fldCharType="end"/>
        </w:r>
      </w:hyperlink>
    </w:p>
    <w:p w14:paraId="7484F0B7" w14:textId="45291E54" w:rsidR="00E51156" w:rsidRDefault="00F76ABE">
      <w:pPr>
        <w:pStyle w:val="21"/>
        <w:tabs>
          <w:tab w:val="right" w:leader="dot" w:pos="9344"/>
        </w:tabs>
        <w:ind w:left="480"/>
        <w:rPr>
          <w:rFonts w:asciiTheme="minorHAnsi" w:eastAsiaTheme="minorEastAsia" w:hAnsiTheme="minorHAnsi" w:cstheme="minorBidi"/>
          <w:noProof/>
          <w:sz w:val="21"/>
          <w:szCs w:val="22"/>
        </w:rPr>
      </w:pPr>
      <w:hyperlink w:anchor="_Toc165921147" w:history="1">
        <w:r w:rsidR="00E51156" w:rsidRPr="00D32EB2">
          <w:rPr>
            <w:rStyle w:val="af2"/>
            <w:noProof/>
            <w:lang w:bidi="ar"/>
          </w:rPr>
          <w:t>（二）</w:t>
        </w:r>
        <w:r w:rsidR="00E51156" w:rsidRPr="00D32EB2">
          <w:rPr>
            <w:rStyle w:val="af2"/>
            <w:noProof/>
          </w:rPr>
          <w:t>整合各种资源，以增加</w:t>
        </w:r>
        <w:r w:rsidR="00E51156" w:rsidRPr="00D32EB2">
          <w:rPr>
            <w:rStyle w:val="af2"/>
            <w:noProof/>
          </w:rPr>
          <w:t>IP</w:t>
        </w:r>
        <w:r w:rsidR="00E51156" w:rsidRPr="00D32EB2">
          <w:rPr>
            <w:rStyle w:val="af2"/>
            <w:noProof/>
          </w:rPr>
          <w:t>产品的文化附加价值</w:t>
        </w:r>
        <w:r w:rsidR="00E51156">
          <w:rPr>
            <w:noProof/>
            <w:webHidden/>
          </w:rPr>
          <w:tab/>
        </w:r>
        <w:r w:rsidR="00E51156">
          <w:rPr>
            <w:noProof/>
            <w:webHidden/>
          </w:rPr>
          <w:fldChar w:fldCharType="begin"/>
        </w:r>
        <w:r w:rsidR="00E51156">
          <w:rPr>
            <w:noProof/>
            <w:webHidden/>
          </w:rPr>
          <w:instrText xml:space="preserve"> PAGEREF _Toc165921147 \h </w:instrText>
        </w:r>
        <w:r w:rsidR="00E51156">
          <w:rPr>
            <w:noProof/>
            <w:webHidden/>
          </w:rPr>
        </w:r>
        <w:r w:rsidR="00E51156">
          <w:rPr>
            <w:noProof/>
            <w:webHidden/>
          </w:rPr>
          <w:fldChar w:fldCharType="separate"/>
        </w:r>
        <w:r w:rsidR="007F5A8E">
          <w:rPr>
            <w:noProof/>
            <w:webHidden/>
          </w:rPr>
          <w:t>5</w:t>
        </w:r>
        <w:r w:rsidR="00E51156">
          <w:rPr>
            <w:noProof/>
            <w:webHidden/>
          </w:rPr>
          <w:fldChar w:fldCharType="end"/>
        </w:r>
      </w:hyperlink>
    </w:p>
    <w:p w14:paraId="2B1394AB" w14:textId="5C2A7ED7" w:rsidR="00E51156" w:rsidRDefault="00F76ABE">
      <w:pPr>
        <w:pStyle w:val="21"/>
        <w:tabs>
          <w:tab w:val="right" w:leader="dot" w:pos="9344"/>
        </w:tabs>
        <w:ind w:left="480"/>
        <w:rPr>
          <w:rFonts w:asciiTheme="minorHAnsi" w:eastAsiaTheme="minorEastAsia" w:hAnsiTheme="minorHAnsi" w:cstheme="minorBidi"/>
          <w:noProof/>
          <w:sz w:val="21"/>
          <w:szCs w:val="22"/>
        </w:rPr>
      </w:pPr>
      <w:hyperlink w:anchor="_Toc165921148" w:history="1">
        <w:r w:rsidR="00E51156" w:rsidRPr="00D32EB2">
          <w:rPr>
            <w:rStyle w:val="af2"/>
            <w:noProof/>
            <w:lang w:bidi="ar"/>
          </w:rPr>
          <w:t>（三）</w:t>
        </w:r>
        <w:r w:rsidR="00E51156" w:rsidRPr="00D32EB2">
          <w:rPr>
            <w:rStyle w:val="af2"/>
            <w:noProof/>
          </w:rPr>
          <w:t>在新媒体的基础上，扩展</w:t>
        </w:r>
        <w:r w:rsidR="00E51156" w:rsidRPr="00D32EB2">
          <w:rPr>
            <w:rStyle w:val="af2"/>
            <w:noProof/>
          </w:rPr>
          <w:t>IP</w:t>
        </w:r>
        <w:r w:rsidR="00E51156" w:rsidRPr="00D32EB2">
          <w:rPr>
            <w:rStyle w:val="af2"/>
            <w:noProof/>
          </w:rPr>
          <w:t>产品的传播途径</w:t>
        </w:r>
        <w:r w:rsidR="00E51156">
          <w:rPr>
            <w:noProof/>
            <w:webHidden/>
          </w:rPr>
          <w:tab/>
        </w:r>
        <w:r w:rsidR="00E51156">
          <w:rPr>
            <w:noProof/>
            <w:webHidden/>
          </w:rPr>
          <w:fldChar w:fldCharType="begin"/>
        </w:r>
        <w:r w:rsidR="00E51156">
          <w:rPr>
            <w:noProof/>
            <w:webHidden/>
          </w:rPr>
          <w:instrText xml:space="preserve"> PAGEREF _Toc165921148 \h </w:instrText>
        </w:r>
        <w:r w:rsidR="00E51156">
          <w:rPr>
            <w:noProof/>
            <w:webHidden/>
          </w:rPr>
        </w:r>
        <w:r w:rsidR="00E51156">
          <w:rPr>
            <w:noProof/>
            <w:webHidden/>
          </w:rPr>
          <w:fldChar w:fldCharType="separate"/>
        </w:r>
        <w:r w:rsidR="007F5A8E">
          <w:rPr>
            <w:noProof/>
            <w:webHidden/>
          </w:rPr>
          <w:t>5</w:t>
        </w:r>
        <w:r w:rsidR="00E51156">
          <w:rPr>
            <w:noProof/>
            <w:webHidden/>
          </w:rPr>
          <w:fldChar w:fldCharType="end"/>
        </w:r>
      </w:hyperlink>
    </w:p>
    <w:p w14:paraId="293B2516" w14:textId="730A7269" w:rsidR="00E51156" w:rsidRDefault="00F76ABE">
      <w:pPr>
        <w:pStyle w:val="21"/>
        <w:tabs>
          <w:tab w:val="right" w:leader="dot" w:pos="9344"/>
        </w:tabs>
        <w:ind w:left="480"/>
        <w:rPr>
          <w:rFonts w:asciiTheme="minorHAnsi" w:eastAsiaTheme="minorEastAsia" w:hAnsiTheme="minorHAnsi" w:cstheme="minorBidi"/>
          <w:noProof/>
          <w:sz w:val="21"/>
          <w:szCs w:val="22"/>
        </w:rPr>
      </w:pPr>
      <w:hyperlink w:anchor="_Toc165921149" w:history="1">
        <w:r w:rsidR="00E51156" w:rsidRPr="00D32EB2">
          <w:rPr>
            <w:rStyle w:val="af2"/>
            <w:noProof/>
            <w:lang w:bidi="ar"/>
          </w:rPr>
          <w:t>（四）</w:t>
        </w:r>
        <w:r w:rsidR="00E51156" w:rsidRPr="00D32EB2">
          <w:rPr>
            <w:rStyle w:val="af2"/>
            <w:noProof/>
          </w:rPr>
          <w:t>深入了解用户的心理需求，增强文化</w:t>
        </w:r>
        <w:r w:rsidR="00E51156" w:rsidRPr="00D32EB2">
          <w:rPr>
            <w:rStyle w:val="af2"/>
            <w:noProof/>
          </w:rPr>
          <w:t>IP</w:t>
        </w:r>
        <w:r w:rsidR="00E51156" w:rsidRPr="00D32EB2">
          <w:rPr>
            <w:rStyle w:val="af2"/>
            <w:noProof/>
          </w:rPr>
          <w:t>的传播效果</w:t>
        </w:r>
        <w:r w:rsidR="00E51156">
          <w:rPr>
            <w:noProof/>
            <w:webHidden/>
          </w:rPr>
          <w:tab/>
        </w:r>
        <w:r w:rsidR="00E51156">
          <w:rPr>
            <w:noProof/>
            <w:webHidden/>
          </w:rPr>
          <w:fldChar w:fldCharType="begin"/>
        </w:r>
        <w:r w:rsidR="00E51156">
          <w:rPr>
            <w:noProof/>
            <w:webHidden/>
          </w:rPr>
          <w:instrText xml:space="preserve"> PAGEREF _Toc165921149 \h </w:instrText>
        </w:r>
        <w:r w:rsidR="00E51156">
          <w:rPr>
            <w:noProof/>
            <w:webHidden/>
          </w:rPr>
        </w:r>
        <w:r w:rsidR="00E51156">
          <w:rPr>
            <w:noProof/>
            <w:webHidden/>
          </w:rPr>
          <w:fldChar w:fldCharType="separate"/>
        </w:r>
        <w:r w:rsidR="007F5A8E">
          <w:rPr>
            <w:noProof/>
            <w:webHidden/>
          </w:rPr>
          <w:t>6</w:t>
        </w:r>
        <w:r w:rsidR="00E51156">
          <w:rPr>
            <w:noProof/>
            <w:webHidden/>
          </w:rPr>
          <w:fldChar w:fldCharType="end"/>
        </w:r>
      </w:hyperlink>
    </w:p>
    <w:p w14:paraId="5D0A82F9" w14:textId="6444692E" w:rsidR="00E51156" w:rsidRDefault="00F76ABE">
      <w:pPr>
        <w:pStyle w:val="11"/>
        <w:tabs>
          <w:tab w:val="right" w:leader="dot" w:pos="9344"/>
        </w:tabs>
        <w:rPr>
          <w:rFonts w:asciiTheme="minorHAnsi" w:eastAsiaTheme="minorEastAsia" w:hAnsiTheme="minorHAnsi" w:cstheme="minorBidi"/>
          <w:b w:val="0"/>
          <w:noProof/>
          <w:sz w:val="21"/>
        </w:rPr>
      </w:pPr>
      <w:hyperlink w:anchor="_Toc165921150" w:history="1">
        <w:r w:rsidR="00E51156" w:rsidRPr="00D32EB2">
          <w:rPr>
            <w:rStyle w:val="af2"/>
            <w:noProof/>
            <w:kern w:val="0"/>
          </w:rPr>
          <w:t>结</w:t>
        </w:r>
        <w:r w:rsidR="00E51156">
          <w:rPr>
            <w:rStyle w:val="af2"/>
            <w:noProof/>
            <w:kern w:val="0"/>
          </w:rPr>
          <w:t xml:space="preserve"> </w:t>
        </w:r>
        <w:r w:rsidR="00E51156" w:rsidRPr="00D32EB2">
          <w:rPr>
            <w:rStyle w:val="af2"/>
            <w:noProof/>
            <w:kern w:val="0"/>
          </w:rPr>
          <w:t xml:space="preserve">   </w:t>
        </w:r>
        <w:r w:rsidR="00E51156" w:rsidRPr="00D32EB2">
          <w:rPr>
            <w:rStyle w:val="af2"/>
            <w:noProof/>
            <w:kern w:val="0"/>
          </w:rPr>
          <w:t>语</w:t>
        </w:r>
        <w:r w:rsidR="00E51156">
          <w:rPr>
            <w:noProof/>
            <w:webHidden/>
          </w:rPr>
          <w:tab/>
        </w:r>
        <w:r w:rsidR="00E51156">
          <w:rPr>
            <w:noProof/>
            <w:webHidden/>
          </w:rPr>
          <w:fldChar w:fldCharType="begin"/>
        </w:r>
        <w:r w:rsidR="00E51156">
          <w:rPr>
            <w:noProof/>
            <w:webHidden/>
          </w:rPr>
          <w:instrText xml:space="preserve"> PAGEREF _Toc165921150 \h </w:instrText>
        </w:r>
        <w:r w:rsidR="00E51156">
          <w:rPr>
            <w:noProof/>
            <w:webHidden/>
          </w:rPr>
        </w:r>
        <w:r w:rsidR="00E51156">
          <w:rPr>
            <w:noProof/>
            <w:webHidden/>
          </w:rPr>
          <w:fldChar w:fldCharType="separate"/>
        </w:r>
        <w:r w:rsidR="007F5A8E">
          <w:rPr>
            <w:noProof/>
            <w:webHidden/>
          </w:rPr>
          <w:t>7</w:t>
        </w:r>
        <w:r w:rsidR="00E51156">
          <w:rPr>
            <w:noProof/>
            <w:webHidden/>
          </w:rPr>
          <w:fldChar w:fldCharType="end"/>
        </w:r>
      </w:hyperlink>
    </w:p>
    <w:p w14:paraId="774F7D52" w14:textId="0FEBA474" w:rsidR="00E51156" w:rsidRDefault="00F76ABE">
      <w:pPr>
        <w:pStyle w:val="11"/>
        <w:tabs>
          <w:tab w:val="right" w:leader="dot" w:pos="9344"/>
        </w:tabs>
        <w:rPr>
          <w:rFonts w:asciiTheme="minorHAnsi" w:eastAsiaTheme="minorEastAsia" w:hAnsiTheme="minorHAnsi" w:cstheme="minorBidi"/>
          <w:b w:val="0"/>
          <w:noProof/>
          <w:sz w:val="21"/>
        </w:rPr>
      </w:pPr>
      <w:hyperlink w:anchor="_Toc165921151" w:history="1">
        <w:r w:rsidR="00E51156" w:rsidRPr="00E51156">
          <w:rPr>
            <w:rStyle w:val="af2"/>
            <w:rFonts w:ascii="宋体" w:hAnsi="宋体"/>
            <w:noProof/>
          </w:rPr>
          <w:t>参考文献</w:t>
        </w:r>
        <w:r w:rsidR="00E51156">
          <w:rPr>
            <w:noProof/>
            <w:webHidden/>
          </w:rPr>
          <w:tab/>
        </w:r>
        <w:r w:rsidR="00E51156">
          <w:rPr>
            <w:noProof/>
            <w:webHidden/>
          </w:rPr>
          <w:fldChar w:fldCharType="begin"/>
        </w:r>
        <w:r w:rsidR="00E51156">
          <w:rPr>
            <w:noProof/>
            <w:webHidden/>
          </w:rPr>
          <w:instrText xml:space="preserve"> PAGEREF _Toc165921151 \h </w:instrText>
        </w:r>
        <w:r w:rsidR="00E51156">
          <w:rPr>
            <w:noProof/>
            <w:webHidden/>
          </w:rPr>
        </w:r>
        <w:r w:rsidR="00E51156">
          <w:rPr>
            <w:noProof/>
            <w:webHidden/>
          </w:rPr>
          <w:fldChar w:fldCharType="separate"/>
        </w:r>
        <w:r w:rsidR="007F5A8E">
          <w:rPr>
            <w:noProof/>
            <w:webHidden/>
          </w:rPr>
          <w:t>8</w:t>
        </w:r>
        <w:r w:rsidR="00E51156">
          <w:rPr>
            <w:noProof/>
            <w:webHidden/>
          </w:rPr>
          <w:fldChar w:fldCharType="end"/>
        </w:r>
      </w:hyperlink>
    </w:p>
    <w:p w14:paraId="3F879E16" w14:textId="5D705B31" w:rsidR="00E51156" w:rsidRDefault="00F76ABE">
      <w:pPr>
        <w:pStyle w:val="11"/>
        <w:tabs>
          <w:tab w:val="right" w:leader="dot" w:pos="9344"/>
        </w:tabs>
        <w:rPr>
          <w:rFonts w:asciiTheme="minorHAnsi" w:eastAsiaTheme="minorEastAsia" w:hAnsiTheme="minorHAnsi" w:cstheme="minorBidi"/>
          <w:b w:val="0"/>
          <w:noProof/>
          <w:sz w:val="21"/>
        </w:rPr>
      </w:pPr>
      <w:hyperlink w:anchor="_Toc165921152" w:history="1">
        <w:r w:rsidR="00E51156" w:rsidRPr="00E51156">
          <w:rPr>
            <w:rStyle w:val="af2"/>
            <w:rFonts w:ascii="宋体" w:hAnsi="宋体"/>
            <w:noProof/>
          </w:rPr>
          <w:t>致    谢</w:t>
        </w:r>
        <w:r w:rsidR="00E51156">
          <w:rPr>
            <w:noProof/>
            <w:webHidden/>
          </w:rPr>
          <w:tab/>
        </w:r>
        <w:r w:rsidR="00E51156">
          <w:rPr>
            <w:noProof/>
            <w:webHidden/>
          </w:rPr>
          <w:fldChar w:fldCharType="begin"/>
        </w:r>
        <w:r w:rsidR="00E51156">
          <w:rPr>
            <w:noProof/>
            <w:webHidden/>
          </w:rPr>
          <w:instrText xml:space="preserve"> PAGEREF _Toc165921152 \h </w:instrText>
        </w:r>
        <w:r w:rsidR="00E51156">
          <w:rPr>
            <w:noProof/>
            <w:webHidden/>
          </w:rPr>
        </w:r>
        <w:r w:rsidR="00E51156">
          <w:rPr>
            <w:noProof/>
            <w:webHidden/>
          </w:rPr>
          <w:fldChar w:fldCharType="separate"/>
        </w:r>
        <w:r w:rsidR="007F5A8E">
          <w:rPr>
            <w:noProof/>
            <w:webHidden/>
          </w:rPr>
          <w:t>9</w:t>
        </w:r>
        <w:r w:rsidR="00E51156">
          <w:rPr>
            <w:noProof/>
            <w:webHidden/>
          </w:rPr>
          <w:fldChar w:fldCharType="end"/>
        </w:r>
      </w:hyperlink>
    </w:p>
    <w:p w14:paraId="5C5A49A5" w14:textId="4F64F414" w:rsidR="00A2300E" w:rsidRPr="00331FBC" w:rsidRDefault="00D51AE8" w:rsidP="005D597E">
      <w:pPr>
        <w:sectPr w:rsidR="00A2300E" w:rsidRPr="00331FBC" w:rsidSect="00D93D57">
          <w:footerReference w:type="default" r:id="rId28"/>
          <w:endnotePr>
            <w:numFmt w:val="decimal"/>
          </w:endnotePr>
          <w:pgSz w:w="11906" w:h="16838"/>
          <w:pgMar w:top="1418" w:right="1134" w:bottom="1134" w:left="1418" w:header="851" w:footer="992" w:gutter="0"/>
          <w:pgNumType w:fmt="upperRoman" w:start="1"/>
          <w:cols w:space="425"/>
          <w:docGrid w:linePitch="326"/>
        </w:sectPr>
      </w:pPr>
      <w:r>
        <w:rPr>
          <w:rFonts w:ascii="Calibri" w:hAnsi="Calibri" w:cs="宋体"/>
          <w:b/>
          <w:szCs w:val="22"/>
        </w:rPr>
        <w:fldChar w:fldCharType="end"/>
      </w:r>
      <w:r w:rsidR="00331FBC">
        <w:tab/>
      </w:r>
    </w:p>
    <w:p w14:paraId="39634AC4" w14:textId="1D7D433C" w:rsidR="001C2808" w:rsidRPr="009C70B5" w:rsidRDefault="00331FBC" w:rsidP="00331FBC">
      <w:pPr>
        <w:pStyle w:val="1"/>
        <w:jc w:val="center"/>
      </w:pPr>
      <w:bookmarkStart w:id="3" w:name="_Toc165921132"/>
      <w:r w:rsidRPr="009C70B5">
        <w:rPr>
          <w:rFonts w:hint="eastAsia"/>
          <w:kern w:val="0"/>
        </w:rPr>
        <w:lastRenderedPageBreak/>
        <w:t xml:space="preserve">引 </w:t>
      </w:r>
      <w:r w:rsidRPr="009C70B5">
        <w:rPr>
          <w:kern w:val="0"/>
        </w:rPr>
        <w:t xml:space="preserve">     </w:t>
      </w:r>
      <w:r w:rsidRPr="009C70B5">
        <w:rPr>
          <w:rFonts w:hint="eastAsia"/>
          <w:kern w:val="0"/>
        </w:rPr>
        <w:t>言</w:t>
      </w:r>
      <w:bookmarkEnd w:id="3"/>
    </w:p>
    <w:p w14:paraId="4E6A44B9" w14:textId="0D6200AC" w:rsidR="005A1F58" w:rsidRPr="009C70B5" w:rsidRDefault="005A1F58" w:rsidP="005A1F58">
      <w:pPr>
        <w:widowControl/>
        <w:spacing w:line="360" w:lineRule="auto"/>
        <w:ind w:firstLineChars="200" w:firstLine="420"/>
        <w:rPr>
          <w:rFonts w:ascii="宋体" w:hAnsi="宋体"/>
          <w:sz w:val="21"/>
          <w:szCs w:val="21"/>
        </w:rPr>
      </w:pPr>
      <w:r w:rsidRPr="009C70B5">
        <w:rPr>
          <w:rFonts w:ascii="宋体" w:hAnsi="宋体" w:hint="eastAsia"/>
          <w:sz w:val="21"/>
          <w:szCs w:val="21"/>
        </w:rPr>
        <w:t>在</w:t>
      </w:r>
      <w:r w:rsidR="005D31F8" w:rsidRPr="009C70B5">
        <w:rPr>
          <w:rFonts w:ascii="宋体" w:hAnsi="宋体" w:hint="eastAsia"/>
          <w:sz w:val="21"/>
          <w:szCs w:val="21"/>
        </w:rPr>
        <w:t>“互联网+”的</w:t>
      </w:r>
      <w:r w:rsidRPr="009C70B5">
        <w:rPr>
          <w:rFonts w:ascii="宋体" w:hAnsi="宋体" w:hint="eastAsia"/>
          <w:sz w:val="21"/>
          <w:szCs w:val="21"/>
        </w:rPr>
        <w:t>时代背景下，IP逐步崭露头角，成为国内学术界和产业界热</w:t>
      </w:r>
      <w:r w:rsidR="004C2787" w:rsidRPr="009C70B5">
        <w:rPr>
          <w:rFonts w:ascii="宋体" w:hAnsi="宋体" w:hint="eastAsia"/>
          <w:sz w:val="21"/>
          <w:szCs w:val="21"/>
        </w:rPr>
        <w:t>烈</w:t>
      </w:r>
      <w:r w:rsidRPr="009C70B5">
        <w:rPr>
          <w:rFonts w:ascii="宋体" w:hAnsi="宋体" w:hint="eastAsia"/>
          <w:sz w:val="21"/>
          <w:szCs w:val="21"/>
        </w:rPr>
        <w:t>议</w:t>
      </w:r>
      <w:r w:rsidR="004C2787" w:rsidRPr="009C70B5">
        <w:rPr>
          <w:rFonts w:ascii="宋体" w:hAnsi="宋体" w:hint="eastAsia"/>
          <w:sz w:val="21"/>
          <w:szCs w:val="21"/>
        </w:rPr>
        <w:t>论</w:t>
      </w:r>
      <w:r w:rsidRPr="009C70B5">
        <w:rPr>
          <w:rFonts w:ascii="宋体" w:hAnsi="宋体" w:hint="eastAsia"/>
          <w:sz w:val="21"/>
          <w:szCs w:val="21"/>
        </w:rPr>
        <w:t>的焦点。传统文化IP的诞生和传播是在我国现行的文化政策、文化产业的发展状况以及互联网技术崛起的大背景下进行的。</w:t>
      </w:r>
      <w:r w:rsidR="008754CD" w:rsidRPr="008754CD">
        <w:rPr>
          <w:rFonts w:ascii="宋体" w:hAnsi="宋体"/>
          <w:sz w:val="21"/>
          <w:szCs w:val="21"/>
          <w:vertAlign w:val="superscript"/>
        </w:rPr>
        <w:fldChar w:fldCharType="begin"/>
      </w:r>
      <w:r w:rsidR="008754CD" w:rsidRPr="008754CD">
        <w:rPr>
          <w:rFonts w:ascii="宋体" w:hAnsi="宋体"/>
          <w:sz w:val="21"/>
          <w:szCs w:val="21"/>
          <w:vertAlign w:val="superscript"/>
        </w:rPr>
        <w:instrText xml:space="preserve"> </w:instrText>
      </w:r>
      <w:r w:rsidR="008754CD" w:rsidRPr="008754CD">
        <w:rPr>
          <w:rFonts w:ascii="宋体" w:hAnsi="宋体" w:hint="eastAsia"/>
          <w:sz w:val="21"/>
          <w:szCs w:val="21"/>
          <w:vertAlign w:val="superscript"/>
        </w:rPr>
        <w:instrText>REF _Ref165976161 \r \h</w:instrText>
      </w:r>
      <w:r w:rsidR="008754CD" w:rsidRPr="008754CD">
        <w:rPr>
          <w:rFonts w:ascii="宋体" w:hAnsi="宋体"/>
          <w:sz w:val="21"/>
          <w:szCs w:val="21"/>
          <w:vertAlign w:val="superscript"/>
        </w:rPr>
        <w:instrText xml:space="preserve">  \* MERGEFORMAT </w:instrText>
      </w:r>
      <w:r w:rsidR="008754CD" w:rsidRPr="008754CD">
        <w:rPr>
          <w:rFonts w:ascii="宋体" w:hAnsi="宋体"/>
          <w:sz w:val="21"/>
          <w:szCs w:val="21"/>
          <w:vertAlign w:val="superscript"/>
        </w:rPr>
      </w:r>
      <w:r w:rsidR="008754CD" w:rsidRPr="008754CD">
        <w:rPr>
          <w:rFonts w:ascii="宋体" w:hAnsi="宋体"/>
          <w:sz w:val="21"/>
          <w:szCs w:val="21"/>
          <w:vertAlign w:val="superscript"/>
        </w:rPr>
        <w:fldChar w:fldCharType="separate"/>
      </w:r>
      <w:r w:rsidR="008754CD" w:rsidRPr="008754CD">
        <w:rPr>
          <w:rFonts w:ascii="宋体" w:hAnsi="宋体"/>
          <w:sz w:val="21"/>
          <w:szCs w:val="21"/>
          <w:vertAlign w:val="superscript"/>
        </w:rPr>
        <w:t>[1]</w:t>
      </w:r>
      <w:r w:rsidR="008754CD" w:rsidRPr="008754CD">
        <w:rPr>
          <w:rFonts w:ascii="宋体" w:hAnsi="宋体"/>
          <w:sz w:val="21"/>
          <w:szCs w:val="21"/>
          <w:vertAlign w:val="superscript"/>
        </w:rPr>
        <w:fldChar w:fldCharType="end"/>
      </w:r>
    </w:p>
    <w:p w14:paraId="23EB6F65" w14:textId="7DEE3554" w:rsidR="00D93D57" w:rsidRPr="00DF12C7" w:rsidRDefault="005A1F58" w:rsidP="00D93D57">
      <w:pPr>
        <w:widowControl/>
        <w:spacing w:line="360" w:lineRule="auto"/>
        <w:ind w:firstLineChars="200" w:firstLine="420"/>
        <w:rPr>
          <w:rFonts w:ascii="宋体" w:hAnsi="宋体"/>
          <w:sz w:val="21"/>
          <w:szCs w:val="21"/>
        </w:rPr>
      </w:pPr>
      <w:r w:rsidRPr="009C70B5">
        <w:rPr>
          <w:rFonts w:ascii="宋体" w:hAnsi="宋体" w:hint="eastAsia"/>
          <w:sz w:val="21"/>
          <w:szCs w:val="21"/>
        </w:rPr>
        <w:t>在我国，文化IP这一概念</w:t>
      </w:r>
      <w:r w:rsidR="00526717">
        <w:rPr>
          <w:rFonts w:ascii="宋体" w:hAnsi="宋体" w:hint="eastAsia"/>
          <w:sz w:val="21"/>
          <w:szCs w:val="21"/>
        </w:rPr>
        <w:t>提出后，</w:t>
      </w:r>
      <w:r w:rsidRPr="009C70B5">
        <w:rPr>
          <w:rFonts w:ascii="宋体" w:hAnsi="宋体" w:hint="eastAsia"/>
          <w:sz w:val="21"/>
          <w:szCs w:val="21"/>
        </w:rPr>
        <w:t>与大足石刻文化遗产IP有关的研究</w:t>
      </w:r>
      <w:r w:rsidRPr="005A1F58">
        <w:rPr>
          <w:rFonts w:ascii="宋体" w:hAnsi="宋体" w:hint="eastAsia"/>
          <w:sz w:val="21"/>
          <w:szCs w:val="21"/>
        </w:rPr>
        <w:t>则相对较少。本研究主要集中在“新媒体+文化遗产”的背景下，探讨中华传统文化IP的传播策略。以大足石刻为研究对象，在吸取前人研究成果的基础上，进一步深化了对新时代中华传统文化、与其紧密相关的传统文化以及文化推广和传播的研究，这为相关领域提供了有价值的理论参考。</w:t>
      </w:r>
    </w:p>
    <w:p w14:paraId="1A1D3D8D" w14:textId="18194526" w:rsidR="00D93D57" w:rsidRPr="00DF12C7" w:rsidRDefault="005A1F58" w:rsidP="00D93D57">
      <w:pPr>
        <w:widowControl/>
        <w:spacing w:line="360" w:lineRule="auto"/>
        <w:ind w:firstLineChars="200" w:firstLine="420"/>
        <w:rPr>
          <w:rFonts w:ascii="宋体" w:hAnsi="宋体"/>
          <w:sz w:val="21"/>
          <w:szCs w:val="21"/>
        </w:rPr>
      </w:pPr>
      <w:r w:rsidRPr="005A1F58">
        <w:rPr>
          <w:rFonts w:ascii="宋体" w:hAnsi="宋体" w:hint="eastAsia"/>
          <w:sz w:val="21"/>
          <w:szCs w:val="21"/>
        </w:rPr>
        <w:t>对大足石刻传统文化IP的传播策略进行研究，不仅有助于更广泛地传播石刻文化和历史遗迹背后所包含的哲学观点、人文精神、价值观念和道德准则，同时也为推广和营销其他传统文化提供了有益的启示。大足县拥有丰富的文化遗产资源，其历史悠久，文化底蕴深厚，有着独特的人文魅力。继承和发扬中华卓越的传统文化是中国现代化进程中不可或缺的一环。大足石刻在这一过程中也扮演着至关重要的角色。在新媒体的大背景下，深入研究大足石刻的传播策略对于推广我国其他卓越的传统文化具有深远的意义。</w:t>
      </w:r>
    </w:p>
    <w:p w14:paraId="69D3A62C" w14:textId="404E3D5D" w:rsidR="00306502" w:rsidRDefault="00306502" w:rsidP="00306502">
      <w:pPr>
        <w:widowControl/>
        <w:spacing w:line="360" w:lineRule="auto"/>
        <w:ind w:firstLineChars="200" w:firstLine="420"/>
        <w:rPr>
          <w:rFonts w:ascii="宋体" w:hAnsi="宋体"/>
          <w:sz w:val="21"/>
          <w:szCs w:val="21"/>
        </w:rPr>
      </w:pPr>
      <w:r w:rsidRPr="00DF12C7">
        <w:rPr>
          <w:rFonts w:ascii="宋体" w:hAnsi="宋体" w:hint="eastAsia"/>
          <w:sz w:val="21"/>
          <w:szCs w:val="21"/>
        </w:rPr>
        <w:t>大足石刻列入《世界遗产名录》</w:t>
      </w:r>
      <w:r w:rsidR="00526717">
        <w:rPr>
          <w:rFonts w:ascii="宋体" w:hAnsi="宋体" w:hint="eastAsia"/>
          <w:sz w:val="21"/>
          <w:szCs w:val="21"/>
        </w:rPr>
        <w:t>后</w:t>
      </w:r>
      <w:r w:rsidRPr="00DF12C7">
        <w:rPr>
          <w:rFonts w:ascii="宋体" w:hAnsi="宋体" w:hint="eastAsia"/>
          <w:sz w:val="21"/>
          <w:szCs w:val="21"/>
        </w:rPr>
        <w:t>，与巴米扬石窟、印度孟买象岛石窟、山西大同云冈石窟</w:t>
      </w:r>
      <w:r w:rsidR="00C83A34">
        <w:rPr>
          <w:rFonts w:ascii="宋体" w:hAnsi="宋体" w:hint="eastAsia"/>
          <w:sz w:val="21"/>
          <w:szCs w:val="21"/>
        </w:rPr>
        <w:t>等</w:t>
      </w:r>
      <w:r w:rsidRPr="00DF12C7">
        <w:rPr>
          <w:rFonts w:ascii="宋体" w:hAnsi="宋体" w:hint="eastAsia"/>
          <w:sz w:val="21"/>
          <w:szCs w:val="21"/>
        </w:rPr>
        <w:t>并称世界八大石窟，其知名度却远不及其他在中国境内的四大石窟。实际上，大足石刻与其他四大石窟除了命名方式和建造的年代不同，很多地方更有着本质上的区别。虽然大足石刻的6</w:t>
      </w:r>
      <w:r>
        <w:rPr>
          <w:rFonts w:ascii="宋体" w:hAnsi="宋体" w:hint="eastAsia"/>
          <w:sz w:val="21"/>
          <w:szCs w:val="21"/>
        </w:rPr>
        <w:t>万</w:t>
      </w:r>
      <w:r w:rsidRPr="00DF12C7">
        <w:rPr>
          <w:rFonts w:ascii="宋体" w:hAnsi="宋体" w:hint="eastAsia"/>
          <w:sz w:val="21"/>
          <w:szCs w:val="21"/>
        </w:rPr>
        <w:t>多尊造像中，有雕像、有洞窟、有寺庙、有壁画，或许叫石窟更合适，但大足石刻的名字自清朝起</w:t>
      </w:r>
      <w:r>
        <w:rPr>
          <w:rFonts w:ascii="宋体" w:hAnsi="宋体" w:hint="eastAsia"/>
          <w:sz w:val="21"/>
          <w:szCs w:val="21"/>
        </w:rPr>
        <w:t>就有在</w:t>
      </w:r>
      <w:r w:rsidRPr="00DF12C7">
        <w:rPr>
          <w:rFonts w:ascii="宋体" w:hAnsi="宋体" w:hint="eastAsia"/>
          <w:sz w:val="21"/>
          <w:szCs w:val="21"/>
        </w:rPr>
        <w:t>并被当地县志记录在</w:t>
      </w:r>
      <w:r>
        <w:rPr>
          <w:rFonts w:ascii="宋体" w:hAnsi="宋体" w:hint="eastAsia"/>
          <w:sz w:val="21"/>
          <w:szCs w:val="21"/>
        </w:rPr>
        <w:t>册，且由于大足石刻在</w:t>
      </w:r>
      <w:r w:rsidRPr="00DF12C7">
        <w:rPr>
          <w:rFonts w:ascii="宋体" w:hAnsi="宋体" w:hint="eastAsia"/>
          <w:sz w:val="21"/>
          <w:szCs w:val="21"/>
        </w:rPr>
        <w:t>敦煌莫高窟后成为了中国第二个洞窟石刻类世界文化遗产，所以就不能轻易更改名字。大足石刻最令人津津乐道的就是“三教”造像俱全，佛教、道教、儒教“三教”合一的造像风格，</w:t>
      </w:r>
      <w:r>
        <w:rPr>
          <w:rFonts w:ascii="宋体" w:hAnsi="宋体" w:hint="eastAsia"/>
          <w:sz w:val="21"/>
          <w:szCs w:val="21"/>
        </w:rPr>
        <w:t>这是在中国乃至</w:t>
      </w:r>
      <w:r w:rsidRPr="00DF12C7">
        <w:rPr>
          <w:rFonts w:ascii="宋体" w:hAnsi="宋体" w:hint="eastAsia"/>
          <w:sz w:val="21"/>
          <w:szCs w:val="21"/>
        </w:rPr>
        <w:t>在</w:t>
      </w:r>
      <w:r>
        <w:rPr>
          <w:rFonts w:ascii="宋体" w:hAnsi="宋体" w:hint="eastAsia"/>
          <w:sz w:val="21"/>
          <w:szCs w:val="21"/>
        </w:rPr>
        <w:t>全</w:t>
      </w:r>
      <w:r w:rsidRPr="00DF12C7">
        <w:rPr>
          <w:rFonts w:ascii="宋体" w:hAnsi="宋体" w:hint="eastAsia"/>
          <w:sz w:val="21"/>
          <w:szCs w:val="21"/>
        </w:rPr>
        <w:t>世界石窟艺术中也是极为罕见的。</w:t>
      </w:r>
    </w:p>
    <w:p w14:paraId="432B9FB3" w14:textId="779AE7D5" w:rsidR="001C2808" w:rsidRPr="009C70B5" w:rsidRDefault="00306502" w:rsidP="00306502">
      <w:pPr>
        <w:spacing w:line="360" w:lineRule="auto"/>
        <w:ind w:firstLineChars="200" w:firstLine="420"/>
        <w:rPr>
          <w:rFonts w:ascii="宋体" w:hAnsi="宋体" w:cs="宋体"/>
          <w:b/>
          <w:bCs/>
          <w:color w:val="000000" w:themeColor="text1"/>
        </w:rPr>
      </w:pPr>
      <w:r w:rsidRPr="00DF12C7">
        <w:rPr>
          <w:rFonts w:ascii="宋体" w:hAnsi="宋体" w:hint="eastAsia"/>
          <w:sz w:val="21"/>
          <w:szCs w:val="21"/>
        </w:rPr>
        <w:t>正是由于大足石刻这座深藏在中国西南崇山峻岭的世界文化遗产宝库却没能</w:t>
      </w:r>
      <w:r>
        <w:rPr>
          <w:rFonts w:ascii="宋体" w:hAnsi="宋体" w:hint="eastAsia"/>
          <w:sz w:val="21"/>
          <w:szCs w:val="21"/>
        </w:rPr>
        <w:t>受到世人的眼光，在习近平总书记对文化遗产保护传承高度重视，多次做</w:t>
      </w:r>
      <w:r w:rsidRPr="00DF12C7">
        <w:rPr>
          <w:rFonts w:ascii="宋体" w:hAnsi="宋体" w:hint="eastAsia"/>
          <w:sz w:val="21"/>
          <w:szCs w:val="21"/>
        </w:rPr>
        <w:t>出重要指示批示，要求全面提升文物保护利用和文化遗产保护传承水平的前提下，在新媒体短视频平台</w:t>
      </w:r>
      <w:r>
        <w:rPr>
          <w:rFonts w:ascii="宋体" w:hAnsi="宋体" w:hint="eastAsia"/>
          <w:sz w:val="21"/>
          <w:szCs w:val="21"/>
        </w:rPr>
        <w:t>蓬勃发展，各种文化创意类</w:t>
      </w:r>
      <w:r w:rsidRPr="00DF12C7">
        <w:rPr>
          <w:rFonts w:ascii="宋体" w:hAnsi="宋体" w:hint="eastAsia"/>
          <w:sz w:val="21"/>
          <w:szCs w:val="21"/>
        </w:rPr>
        <w:t>产品</w:t>
      </w:r>
      <w:r>
        <w:rPr>
          <w:rFonts w:ascii="宋体" w:hAnsi="宋体" w:hint="eastAsia"/>
          <w:sz w:val="21"/>
          <w:szCs w:val="21"/>
        </w:rPr>
        <w:t>层出不穷的情况</w:t>
      </w:r>
      <w:r w:rsidRPr="00DF12C7">
        <w:rPr>
          <w:rFonts w:ascii="宋体" w:hAnsi="宋体" w:hint="eastAsia"/>
          <w:sz w:val="21"/>
          <w:szCs w:val="21"/>
        </w:rPr>
        <w:t>下，有必要深入挖掘大足石刻文化内涵，全方位开发大足石刻文化IP,充分展现大足石刻承载着的民间的信仰，记录着的世情风貌，凝聚着的中国传统石刻艺术的精华，发挥文化传播和社会教育功能</w:t>
      </w:r>
      <w:r>
        <w:rPr>
          <w:rFonts w:ascii="宋体" w:hAnsi="宋体" w:hint="eastAsia"/>
          <w:sz w:val="21"/>
          <w:szCs w:val="21"/>
        </w:rPr>
        <w:t>。</w:t>
      </w:r>
      <w:r w:rsidR="00A703C1" w:rsidRPr="009C70B5">
        <w:rPr>
          <w:rFonts w:ascii="宋体" w:hAnsi="宋体" w:cs="宋体" w:hint="eastAsia"/>
          <w:b/>
          <w:bCs/>
          <w:color w:val="000000" w:themeColor="text1"/>
          <w:sz w:val="21"/>
          <w:szCs w:val="21"/>
        </w:rPr>
        <w:br w:type="page"/>
      </w:r>
    </w:p>
    <w:p w14:paraId="17BE30A6" w14:textId="77777777" w:rsidR="00CB09C6" w:rsidRPr="009C70B5" w:rsidRDefault="00CB09C6" w:rsidP="007C7A28">
      <w:pPr>
        <w:pStyle w:val="1"/>
      </w:pPr>
      <w:bookmarkStart w:id="4" w:name="_Toc165921133"/>
      <w:bookmarkStart w:id="5" w:name="_Toc71801270"/>
      <w:r w:rsidRPr="009C70B5">
        <w:rPr>
          <w:rFonts w:hint="eastAsia"/>
        </w:rPr>
        <w:lastRenderedPageBreak/>
        <w:t>一、“新媒体+文化遗产”视域下传统文化I</w:t>
      </w:r>
      <w:r w:rsidRPr="009C70B5">
        <w:t>P</w:t>
      </w:r>
      <w:r w:rsidRPr="009C70B5">
        <w:rPr>
          <w:rFonts w:hint="eastAsia"/>
        </w:rPr>
        <w:t>化研究背景</w:t>
      </w:r>
      <w:bookmarkEnd w:id="4"/>
    </w:p>
    <w:p w14:paraId="765D1F20" w14:textId="7AAF50B5" w:rsidR="00CB09C6" w:rsidRPr="009C70B5" w:rsidRDefault="00CB09C6" w:rsidP="00D93D57">
      <w:pPr>
        <w:pStyle w:val="2"/>
      </w:pPr>
      <w:bookmarkStart w:id="6" w:name="_Toc165921134"/>
      <w:r w:rsidRPr="009C70B5">
        <w:rPr>
          <w:rFonts w:hint="eastAsia"/>
        </w:rPr>
        <w:t>（一）</w:t>
      </w:r>
      <w:r w:rsidR="005A1F58" w:rsidRPr="009C70B5">
        <w:rPr>
          <w:rFonts w:hint="eastAsia"/>
        </w:rPr>
        <w:t>新媒体环境</w:t>
      </w:r>
      <w:r w:rsidRPr="009C70B5">
        <w:rPr>
          <w:rFonts w:hint="eastAsia"/>
        </w:rPr>
        <w:t>是文化遗产发展的契机</w:t>
      </w:r>
      <w:bookmarkEnd w:id="6"/>
    </w:p>
    <w:p w14:paraId="32B81F19" w14:textId="692A06E4" w:rsidR="004C2787" w:rsidRPr="009C70B5" w:rsidRDefault="004E5D3A" w:rsidP="004E5D3A">
      <w:pPr>
        <w:spacing w:line="360" w:lineRule="auto"/>
        <w:ind w:firstLineChars="200" w:firstLine="420"/>
      </w:pPr>
      <w:r w:rsidRPr="009C70B5">
        <w:rPr>
          <w:rFonts w:ascii="宋体" w:hAnsi="宋体" w:hint="eastAsia"/>
          <w:sz w:val="21"/>
          <w:szCs w:val="21"/>
        </w:rPr>
        <w:t>新媒体的蓬勃发展不仅为文化遗产的传承和传播创造了创新的舞台，同时也为文化遗产的产业化进程带来了新的机遇。新媒体具有交互性强、传播速度快等优势，能够实现不同群体之间的互动交流，使其对文化遗产进行深度解读。一方面，新媒体以其独特的传播方式，丰富了文化遗产的传播与传承的形式。例如，文化综艺节目在选择题材和艺术形式上逐步多样化，赢得了广大观众的喜爱，这为文化遗产综艺节目传播的常态化提供了动力；为了更有效地进行宣传、展示、推广和交流，还为各种文化遗产创建了一个官方网站；在短视频日益流行的今天，年轻一代更容易关注到文化遗产，为文化遗产的传承创造了新的机会。另一方面，在产业化的进程中，新媒体缩短了文化遗产与其受众之间的距离，实现了即时的沟通和交流，使得由文化遗产衍生出的文化创意产品变成了可以观察和体验的商品，为文化遗产注入了新的活力；此外，我们还可以利用短视频平台等多种传播手段，利用大数据技术精确地锁定用户，从而增加用户的忠诚度，并进一步提升文化遗产的传播效果。</w:t>
      </w:r>
      <w:r w:rsidR="008754CD" w:rsidRPr="008754CD">
        <w:rPr>
          <w:rFonts w:ascii="宋体" w:hAnsi="宋体"/>
          <w:sz w:val="21"/>
          <w:szCs w:val="21"/>
          <w:vertAlign w:val="superscript"/>
        </w:rPr>
        <w:fldChar w:fldCharType="begin"/>
      </w:r>
      <w:r w:rsidR="008754CD" w:rsidRPr="008754CD">
        <w:rPr>
          <w:rFonts w:ascii="宋体" w:hAnsi="宋体"/>
          <w:sz w:val="21"/>
          <w:szCs w:val="21"/>
          <w:vertAlign w:val="superscript"/>
        </w:rPr>
        <w:instrText xml:space="preserve"> </w:instrText>
      </w:r>
      <w:r w:rsidR="008754CD" w:rsidRPr="008754CD">
        <w:rPr>
          <w:rFonts w:ascii="宋体" w:hAnsi="宋体" w:hint="eastAsia"/>
          <w:sz w:val="21"/>
          <w:szCs w:val="21"/>
          <w:vertAlign w:val="superscript"/>
        </w:rPr>
        <w:instrText>REF _Ref165976219 \r \h</w:instrText>
      </w:r>
      <w:r w:rsidR="008754CD" w:rsidRPr="008754CD">
        <w:rPr>
          <w:rFonts w:ascii="宋体" w:hAnsi="宋体"/>
          <w:sz w:val="21"/>
          <w:szCs w:val="21"/>
          <w:vertAlign w:val="superscript"/>
        </w:rPr>
        <w:instrText xml:space="preserve">  \* MERGEFORMAT </w:instrText>
      </w:r>
      <w:r w:rsidR="008754CD" w:rsidRPr="008754CD">
        <w:rPr>
          <w:rFonts w:ascii="宋体" w:hAnsi="宋体"/>
          <w:sz w:val="21"/>
          <w:szCs w:val="21"/>
          <w:vertAlign w:val="superscript"/>
        </w:rPr>
      </w:r>
      <w:r w:rsidR="008754CD" w:rsidRPr="008754CD">
        <w:rPr>
          <w:rFonts w:ascii="宋体" w:hAnsi="宋体"/>
          <w:sz w:val="21"/>
          <w:szCs w:val="21"/>
          <w:vertAlign w:val="superscript"/>
        </w:rPr>
        <w:fldChar w:fldCharType="separate"/>
      </w:r>
      <w:r w:rsidR="008754CD" w:rsidRPr="008754CD">
        <w:rPr>
          <w:rFonts w:ascii="宋体" w:hAnsi="宋体"/>
          <w:sz w:val="21"/>
          <w:szCs w:val="21"/>
          <w:vertAlign w:val="superscript"/>
        </w:rPr>
        <w:t>[2]</w:t>
      </w:r>
      <w:r w:rsidR="008754CD" w:rsidRPr="008754CD">
        <w:rPr>
          <w:rFonts w:ascii="宋体" w:hAnsi="宋体"/>
          <w:sz w:val="21"/>
          <w:szCs w:val="21"/>
          <w:vertAlign w:val="superscript"/>
        </w:rPr>
        <w:fldChar w:fldCharType="end"/>
      </w:r>
    </w:p>
    <w:p w14:paraId="6FC7FD8D" w14:textId="676482A6" w:rsidR="001C2808" w:rsidRPr="009C70B5" w:rsidRDefault="00CB09C6" w:rsidP="00D93D57">
      <w:pPr>
        <w:pStyle w:val="2"/>
      </w:pPr>
      <w:bookmarkStart w:id="7" w:name="_Toc165921135"/>
      <w:r w:rsidRPr="009C70B5">
        <w:rPr>
          <w:rFonts w:hint="eastAsia"/>
        </w:rPr>
        <w:t>（二）</w:t>
      </w:r>
      <w:bookmarkEnd w:id="5"/>
      <w:r w:rsidRPr="009C70B5">
        <w:rPr>
          <w:rFonts w:hint="eastAsia"/>
        </w:rPr>
        <w:t>IP</w:t>
      </w:r>
      <w:r w:rsidRPr="009C70B5">
        <w:rPr>
          <w:rFonts w:hint="eastAsia"/>
        </w:rPr>
        <w:t>化是文化遗产传播的有效途径</w:t>
      </w:r>
      <w:bookmarkEnd w:id="7"/>
    </w:p>
    <w:p w14:paraId="7A92C61F" w14:textId="410D4734" w:rsidR="009462E7" w:rsidRPr="009C70B5" w:rsidRDefault="009462E7" w:rsidP="009462E7">
      <w:pPr>
        <w:spacing w:line="360" w:lineRule="auto"/>
        <w:ind w:firstLineChars="200" w:firstLine="420"/>
        <w:rPr>
          <w:rFonts w:ascii="宋体" w:hAnsi="宋体"/>
          <w:sz w:val="21"/>
          <w:szCs w:val="21"/>
        </w:rPr>
      </w:pPr>
      <w:r w:rsidRPr="009C70B5">
        <w:rPr>
          <w:rFonts w:ascii="宋体" w:hAnsi="宋体"/>
          <w:sz w:val="21"/>
          <w:szCs w:val="21"/>
        </w:rPr>
        <w:t>IP（Intellectual Property）的定义是“知识产权”。随着文化产业的不断发展和实践，IP已经被赋予了丰富的内涵，不再仅仅是知识产权的简单缩写，而是可以进行多种媒介形态的转化和移植，用于二次或多次的创作和改变的文化素材。简而言之，IP代表内容，并为各种文化产品提供了创新的灵感来源。</w:t>
      </w:r>
      <w:r w:rsidR="008754CD" w:rsidRPr="008754CD">
        <w:rPr>
          <w:rFonts w:ascii="宋体" w:hAnsi="宋体"/>
          <w:sz w:val="21"/>
          <w:szCs w:val="21"/>
          <w:vertAlign w:val="superscript"/>
        </w:rPr>
        <w:fldChar w:fldCharType="begin"/>
      </w:r>
      <w:r w:rsidR="008754CD" w:rsidRPr="008754CD">
        <w:rPr>
          <w:rFonts w:ascii="宋体" w:hAnsi="宋体"/>
          <w:sz w:val="21"/>
          <w:szCs w:val="21"/>
          <w:vertAlign w:val="superscript"/>
        </w:rPr>
        <w:instrText xml:space="preserve"> REF _Ref165976283 \r \h  \* MERGEFORMAT </w:instrText>
      </w:r>
      <w:r w:rsidR="008754CD" w:rsidRPr="008754CD">
        <w:rPr>
          <w:rFonts w:ascii="宋体" w:hAnsi="宋体"/>
          <w:sz w:val="21"/>
          <w:szCs w:val="21"/>
          <w:vertAlign w:val="superscript"/>
        </w:rPr>
      </w:r>
      <w:r w:rsidR="008754CD" w:rsidRPr="008754CD">
        <w:rPr>
          <w:rFonts w:ascii="宋体" w:hAnsi="宋体"/>
          <w:sz w:val="21"/>
          <w:szCs w:val="21"/>
          <w:vertAlign w:val="superscript"/>
        </w:rPr>
        <w:fldChar w:fldCharType="separate"/>
      </w:r>
      <w:r w:rsidR="008754CD" w:rsidRPr="008754CD">
        <w:rPr>
          <w:rFonts w:ascii="宋体" w:hAnsi="宋体"/>
          <w:sz w:val="21"/>
          <w:szCs w:val="21"/>
          <w:vertAlign w:val="superscript"/>
        </w:rPr>
        <w:t>[3]</w:t>
      </w:r>
      <w:r w:rsidR="008754CD" w:rsidRPr="008754CD">
        <w:rPr>
          <w:rFonts w:ascii="宋体" w:hAnsi="宋体"/>
          <w:sz w:val="21"/>
          <w:szCs w:val="21"/>
          <w:vertAlign w:val="superscript"/>
        </w:rPr>
        <w:fldChar w:fldCharType="end"/>
      </w:r>
    </w:p>
    <w:p w14:paraId="6BC78646" w14:textId="0225F03C" w:rsidR="009462E7" w:rsidRPr="009462E7" w:rsidRDefault="009462E7" w:rsidP="009462E7">
      <w:pPr>
        <w:spacing w:line="360" w:lineRule="auto"/>
        <w:ind w:firstLineChars="200" w:firstLine="420"/>
        <w:rPr>
          <w:rFonts w:ascii="宋体" w:hAnsi="宋体"/>
          <w:sz w:val="21"/>
          <w:szCs w:val="21"/>
        </w:rPr>
      </w:pPr>
      <w:r w:rsidRPr="009C70B5">
        <w:rPr>
          <w:rFonts w:ascii="宋体" w:hAnsi="宋体"/>
          <w:sz w:val="21"/>
          <w:szCs w:val="21"/>
        </w:rPr>
        <w:t>IP构建的重要性可以从两个不同的维度来理解。首先是文化</w:t>
      </w:r>
      <w:r w:rsidR="00770887" w:rsidRPr="009C70B5">
        <w:rPr>
          <w:rFonts w:ascii="宋体" w:hAnsi="宋体"/>
          <w:sz w:val="21"/>
          <w:szCs w:val="21"/>
        </w:rPr>
        <w:t>价值</w:t>
      </w:r>
      <w:r w:rsidRPr="009C70B5">
        <w:rPr>
          <w:rFonts w:ascii="宋体" w:hAnsi="宋体"/>
          <w:sz w:val="21"/>
          <w:szCs w:val="21"/>
        </w:rPr>
        <w:t>：文化IP代表了客体在精神层面上的意识形态的精炼，它在承载形象、叙述故事和表达情感的文化创造过程中，已经成为一种市场上验证过的情感载体。其次是其商业价值：文化IP成为了文化衍生产品的创新之源。文化IP的开发意味着将IP内容转换为经济价值，强调文化资源的商业价值，优化产业结构，推动文化经济的业态升级，这是中国文化产业发展到一定时期的转型观念，推动了消费者付费使用文化产品的消费意愿。</w:t>
      </w:r>
      <w:r w:rsidR="008754CD" w:rsidRPr="008754CD">
        <w:rPr>
          <w:rFonts w:ascii="宋体" w:hAnsi="宋体"/>
          <w:sz w:val="21"/>
          <w:szCs w:val="21"/>
          <w:vertAlign w:val="superscript"/>
        </w:rPr>
        <w:fldChar w:fldCharType="begin"/>
      </w:r>
      <w:r w:rsidR="008754CD" w:rsidRPr="008754CD">
        <w:rPr>
          <w:rFonts w:ascii="宋体" w:hAnsi="宋体"/>
          <w:sz w:val="21"/>
          <w:szCs w:val="21"/>
          <w:vertAlign w:val="superscript"/>
        </w:rPr>
        <w:instrText xml:space="preserve"> REF _Ref164188958 \r \h </w:instrText>
      </w:r>
      <w:r w:rsidR="008754CD">
        <w:rPr>
          <w:rFonts w:ascii="宋体" w:hAnsi="宋体"/>
          <w:sz w:val="21"/>
          <w:szCs w:val="21"/>
          <w:vertAlign w:val="superscript"/>
        </w:rPr>
        <w:instrText xml:space="preserve"> \* MERGEFORMAT </w:instrText>
      </w:r>
      <w:r w:rsidR="008754CD" w:rsidRPr="008754CD">
        <w:rPr>
          <w:rFonts w:ascii="宋体" w:hAnsi="宋体"/>
          <w:sz w:val="21"/>
          <w:szCs w:val="21"/>
          <w:vertAlign w:val="superscript"/>
        </w:rPr>
      </w:r>
      <w:r w:rsidR="008754CD" w:rsidRPr="008754CD">
        <w:rPr>
          <w:rFonts w:ascii="宋体" w:hAnsi="宋体"/>
          <w:sz w:val="21"/>
          <w:szCs w:val="21"/>
          <w:vertAlign w:val="superscript"/>
        </w:rPr>
        <w:fldChar w:fldCharType="separate"/>
      </w:r>
      <w:r w:rsidR="008754CD" w:rsidRPr="008754CD">
        <w:rPr>
          <w:rFonts w:ascii="宋体" w:hAnsi="宋体"/>
          <w:sz w:val="21"/>
          <w:szCs w:val="21"/>
          <w:vertAlign w:val="superscript"/>
        </w:rPr>
        <w:t>[4]</w:t>
      </w:r>
      <w:r w:rsidR="008754CD" w:rsidRPr="008754CD">
        <w:rPr>
          <w:rFonts w:ascii="宋体" w:hAnsi="宋体"/>
          <w:sz w:val="21"/>
          <w:szCs w:val="21"/>
          <w:vertAlign w:val="superscript"/>
        </w:rPr>
        <w:fldChar w:fldCharType="end"/>
      </w:r>
    </w:p>
    <w:p w14:paraId="15F5114B" w14:textId="57D5AD4B" w:rsidR="002C0787" w:rsidRPr="009462E7" w:rsidRDefault="009462E7" w:rsidP="009462E7">
      <w:pPr>
        <w:spacing w:line="360" w:lineRule="auto"/>
        <w:ind w:firstLineChars="200" w:firstLine="420"/>
        <w:rPr>
          <w:rFonts w:ascii="宋体" w:hAnsi="宋体"/>
          <w:sz w:val="21"/>
          <w:szCs w:val="21"/>
        </w:rPr>
      </w:pPr>
      <w:r w:rsidRPr="009462E7">
        <w:rPr>
          <w:rFonts w:ascii="宋体" w:hAnsi="宋体"/>
          <w:sz w:val="21"/>
          <w:szCs w:val="21"/>
        </w:rPr>
        <w:t>文化IP在文化开发中的正面影响是不容置疑的。通过文化IP的创建，人们打破了对历史悠久文物的传统观念，将其视为高高在上、难以接触的存在。即便是在博物馆进行近距离的观赏，也可能仅仅是浅尝辄止，缺乏深入的了解。随着文化IP的兴起，文化的开发变得更加贴近大众，更多地强调其趣味性和实用性，以满足当下的观众需求，这不仅带来了前所未见的经济回报，还极大地促进了文化的广泛传播。在“互联网+”的大背景下，IP化已经</w:t>
      </w:r>
      <w:r>
        <w:rPr>
          <w:rFonts w:ascii="宋体" w:hAnsi="宋体" w:hint="eastAsia"/>
          <w:sz w:val="21"/>
          <w:szCs w:val="21"/>
        </w:rPr>
        <w:t>成</w:t>
      </w:r>
      <w:r>
        <w:rPr>
          <w:rFonts w:ascii="宋体" w:hAnsi="宋体"/>
          <w:sz w:val="21"/>
          <w:szCs w:val="21"/>
        </w:rPr>
        <w:t>为公众</w:t>
      </w:r>
      <w:r>
        <w:rPr>
          <w:rFonts w:ascii="宋体" w:hAnsi="宋体" w:hint="eastAsia"/>
          <w:sz w:val="21"/>
          <w:szCs w:val="21"/>
        </w:rPr>
        <w:t>了解</w:t>
      </w:r>
      <w:r w:rsidRPr="009462E7">
        <w:rPr>
          <w:rFonts w:ascii="宋体" w:hAnsi="宋体"/>
          <w:sz w:val="21"/>
          <w:szCs w:val="21"/>
        </w:rPr>
        <w:t>传统文化知识的新</w:t>
      </w:r>
      <w:r>
        <w:rPr>
          <w:rFonts w:ascii="宋体" w:hAnsi="宋体" w:hint="eastAsia"/>
          <w:sz w:val="21"/>
          <w:szCs w:val="21"/>
        </w:rPr>
        <w:t>途径</w:t>
      </w:r>
      <w:r w:rsidRPr="009462E7">
        <w:rPr>
          <w:rFonts w:ascii="宋体" w:hAnsi="宋体"/>
          <w:sz w:val="21"/>
          <w:szCs w:val="21"/>
        </w:rPr>
        <w:t>。</w:t>
      </w:r>
      <w:r w:rsidR="008754CD" w:rsidRPr="008754CD">
        <w:rPr>
          <w:rFonts w:ascii="宋体" w:hAnsi="宋体"/>
          <w:sz w:val="21"/>
          <w:szCs w:val="21"/>
          <w:vertAlign w:val="superscript"/>
        </w:rPr>
        <w:fldChar w:fldCharType="begin"/>
      </w:r>
      <w:r w:rsidR="008754CD" w:rsidRPr="008754CD">
        <w:rPr>
          <w:rFonts w:ascii="宋体" w:hAnsi="宋体"/>
          <w:sz w:val="21"/>
          <w:szCs w:val="21"/>
          <w:vertAlign w:val="superscript"/>
        </w:rPr>
        <w:instrText xml:space="preserve"> REF _Ref165976362 \r \h </w:instrText>
      </w:r>
      <w:r w:rsidR="008754CD">
        <w:rPr>
          <w:rFonts w:ascii="宋体" w:hAnsi="宋体"/>
          <w:sz w:val="21"/>
          <w:szCs w:val="21"/>
          <w:vertAlign w:val="superscript"/>
        </w:rPr>
        <w:instrText xml:space="preserve"> \* MERGEFORMAT </w:instrText>
      </w:r>
      <w:r w:rsidR="008754CD" w:rsidRPr="008754CD">
        <w:rPr>
          <w:rFonts w:ascii="宋体" w:hAnsi="宋体"/>
          <w:sz w:val="21"/>
          <w:szCs w:val="21"/>
          <w:vertAlign w:val="superscript"/>
        </w:rPr>
      </w:r>
      <w:r w:rsidR="008754CD" w:rsidRPr="008754CD">
        <w:rPr>
          <w:rFonts w:ascii="宋体" w:hAnsi="宋体"/>
          <w:sz w:val="21"/>
          <w:szCs w:val="21"/>
          <w:vertAlign w:val="superscript"/>
        </w:rPr>
        <w:fldChar w:fldCharType="separate"/>
      </w:r>
      <w:r w:rsidR="008754CD" w:rsidRPr="008754CD">
        <w:rPr>
          <w:rFonts w:ascii="宋体" w:hAnsi="宋体"/>
          <w:sz w:val="21"/>
          <w:szCs w:val="21"/>
          <w:vertAlign w:val="superscript"/>
        </w:rPr>
        <w:t>[5]</w:t>
      </w:r>
      <w:r w:rsidR="008754CD" w:rsidRPr="008754CD">
        <w:rPr>
          <w:rFonts w:ascii="宋体" w:hAnsi="宋体"/>
          <w:sz w:val="21"/>
          <w:szCs w:val="21"/>
          <w:vertAlign w:val="superscript"/>
        </w:rPr>
        <w:fldChar w:fldCharType="end"/>
      </w:r>
    </w:p>
    <w:p w14:paraId="30A1CD48" w14:textId="4FF32A09" w:rsidR="001C2808" w:rsidRDefault="00D93D57" w:rsidP="00D93D57">
      <w:pPr>
        <w:pStyle w:val="2"/>
        <w:rPr>
          <w:rStyle w:val="af2"/>
          <w:rFonts w:ascii="宋体" w:hAnsi="宋体"/>
          <w:bCs/>
          <w:color w:val="000000" w:themeColor="text1"/>
          <w:szCs w:val="30"/>
          <w:u w:val="none"/>
        </w:rPr>
      </w:pPr>
      <w:bookmarkStart w:id="8" w:name="_Toc165921136"/>
      <w:r>
        <w:rPr>
          <w:rStyle w:val="af2"/>
          <w:rFonts w:ascii="宋体" w:hAnsi="宋体" w:hint="eastAsia"/>
          <w:bCs/>
          <w:color w:val="000000" w:themeColor="text1"/>
          <w:szCs w:val="30"/>
          <w:u w:val="none"/>
        </w:rPr>
        <w:t>（</w:t>
      </w:r>
      <w:r w:rsidR="00CB09C6">
        <w:rPr>
          <w:rStyle w:val="af2"/>
          <w:rFonts w:ascii="宋体" w:hAnsi="宋体" w:hint="eastAsia"/>
          <w:bCs/>
          <w:color w:val="000000" w:themeColor="text1"/>
          <w:szCs w:val="30"/>
          <w:u w:val="none"/>
        </w:rPr>
        <w:t>三</w:t>
      </w:r>
      <w:r>
        <w:rPr>
          <w:rStyle w:val="af2"/>
          <w:rFonts w:ascii="宋体" w:hAnsi="宋体" w:hint="eastAsia"/>
          <w:bCs/>
          <w:color w:val="000000" w:themeColor="text1"/>
          <w:szCs w:val="30"/>
          <w:u w:val="none"/>
        </w:rPr>
        <w:t>）</w:t>
      </w:r>
      <w:r w:rsidR="00CB09C6">
        <w:rPr>
          <w:rStyle w:val="af2"/>
          <w:rFonts w:ascii="宋体" w:hAnsi="宋体" w:hint="eastAsia"/>
          <w:bCs/>
          <w:color w:val="000000" w:themeColor="text1"/>
          <w:szCs w:val="30"/>
          <w:u w:val="none"/>
        </w:rPr>
        <w:t>大足石刻是</w:t>
      </w:r>
      <w:r w:rsidR="00CB09C6" w:rsidRPr="00CB09C6">
        <w:rPr>
          <w:rStyle w:val="af2"/>
          <w:rFonts w:ascii="宋体" w:hAnsi="宋体" w:hint="eastAsia"/>
          <w:bCs/>
          <w:color w:val="000000" w:themeColor="text1"/>
          <w:szCs w:val="30"/>
          <w:u w:val="none"/>
        </w:rPr>
        <w:t>重要的</w:t>
      </w:r>
      <w:r w:rsidR="00CB09C6">
        <w:rPr>
          <w:rStyle w:val="af2"/>
          <w:rFonts w:ascii="宋体" w:hAnsi="宋体" w:hint="eastAsia"/>
          <w:bCs/>
          <w:color w:val="000000" w:themeColor="text1"/>
          <w:szCs w:val="30"/>
          <w:u w:val="none"/>
        </w:rPr>
        <w:t>世界</w:t>
      </w:r>
      <w:r w:rsidR="00CB09C6" w:rsidRPr="00CB09C6">
        <w:rPr>
          <w:rStyle w:val="af2"/>
          <w:rFonts w:ascii="宋体" w:hAnsi="宋体" w:hint="eastAsia"/>
          <w:bCs/>
          <w:color w:val="000000" w:themeColor="text1"/>
          <w:szCs w:val="30"/>
          <w:u w:val="none"/>
        </w:rPr>
        <w:t>文化遗产</w:t>
      </w:r>
      <w:bookmarkEnd w:id="8"/>
    </w:p>
    <w:p w14:paraId="0A7EE3B0" w14:textId="4E2D8DB5" w:rsidR="00306502" w:rsidRDefault="00306502" w:rsidP="00A244DB">
      <w:pPr>
        <w:spacing w:line="360" w:lineRule="auto"/>
        <w:ind w:firstLineChars="200" w:firstLine="420"/>
        <w:rPr>
          <w:rFonts w:ascii="宋体" w:hAnsi="宋体"/>
          <w:sz w:val="21"/>
          <w:szCs w:val="21"/>
        </w:rPr>
      </w:pPr>
      <w:r w:rsidRPr="004002E4">
        <w:rPr>
          <w:rFonts w:ascii="宋体" w:hAnsi="宋体" w:hint="eastAsia"/>
          <w:sz w:val="21"/>
          <w:szCs w:val="21"/>
        </w:rPr>
        <w:t>大足石刻位于重庆市大足区境内</w:t>
      </w:r>
      <w:r>
        <w:rPr>
          <w:rFonts w:ascii="宋体" w:hAnsi="宋体" w:hint="eastAsia"/>
          <w:sz w:val="21"/>
          <w:szCs w:val="21"/>
        </w:rPr>
        <w:t>，</w:t>
      </w:r>
      <w:r w:rsidR="00C83A34">
        <w:rPr>
          <w:rFonts w:ascii="宋体" w:hAnsi="宋体" w:hint="eastAsia"/>
          <w:sz w:val="21"/>
          <w:szCs w:val="21"/>
        </w:rPr>
        <w:t>无论对于重庆市还是全国范围内，都有着举足轻重的影响力，在石刻造像的规模、雕工、主题、内容方面展现了唐宋时期石窟艺术的独特。</w:t>
      </w:r>
      <w:r w:rsidR="00C81E16" w:rsidRPr="00787707">
        <w:rPr>
          <w:rFonts w:ascii="宋体" w:hAnsi="宋体" w:hint="eastAsia"/>
          <w:sz w:val="21"/>
          <w:szCs w:val="21"/>
        </w:rPr>
        <w:t>其中最具代表性的是千手观音佛像</w:t>
      </w:r>
      <w:r>
        <w:rPr>
          <w:rFonts w:ascii="宋体" w:hAnsi="宋体" w:hint="eastAsia"/>
          <w:sz w:val="21"/>
          <w:szCs w:val="21"/>
        </w:rPr>
        <w:t>，</w:t>
      </w:r>
      <w:r w:rsidR="00C81E16" w:rsidRPr="00787707">
        <w:rPr>
          <w:rFonts w:ascii="宋体" w:hAnsi="宋体" w:hint="eastAsia"/>
          <w:sz w:val="21"/>
          <w:szCs w:val="21"/>
        </w:rPr>
        <w:t>在历史、文化和艺术研究方面具有极高的价值。大足石刻</w:t>
      </w:r>
      <w:r>
        <w:rPr>
          <w:rFonts w:ascii="宋体" w:hAnsi="宋体" w:hint="eastAsia"/>
          <w:sz w:val="21"/>
          <w:szCs w:val="21"/>
        </w:rPr>
        <w:t>是</w:t>
      </w:r>
      <w:r w:rsidR="00C81E16" w:rsidRPr="00787707">
        <w:rPr>
          <w:rFonts w:ascii="宋体" w:hAnsi="宋体" w:hint="eastAsia"/>
          <w:sz w:val="21"/>
          <w:szCs w:val="21"/>
        </w:rPr>
        <w:t>从石窟造像</w:t>
      </w:r>
      <w:r>
        <w:rPr>
          <w:rFonts w:ascii="宋体" w:hAnsi="宋体" w:hint="eastAsia"/>
          <w:sz w:val="21"/>
          <w:szCs w:val="21"/>
        </w:rPr>
        <w:t>演变</w:t>
      </w:r>
      <w:r w:rsidR="00C81E16" w:rsidRPr="00787707">
        <w:rPr>
          <w:rFonts w:ascii="宋体" w:hAnsi="宋体" w:hint="eastAsia"/>
          <w:sz w:val="21"/>
          <w:szCs w:val="21"/>
        </w:rPr>
        <w:t>到摩崖石刻造像的</w:t>
      </w:r>
      <w:r>
        <w:rPr>
          <w:rFonts w:ascii="宋体" w:hAnsi="宋体" w:hint="eastAsia"/>
          <w:sz w:val="21"/>
          <w:szCs w:val="21"/>
        </w:rPr>
        <w:lastRenderedPageBreak/>
        <w:t>象征</w:t>
      </w:r>
      <w:r w:rsidR="008F6EDD">
        <w:rPr>
          <w:rFonts w:ascii="宋体" w:hAnsi="宋体" w:hint="eastAsia"/>
          <w:sz w:val="21"/>
          <w:szCs w:val="21"/>
        </w:rPr>
        <w:t>，</w:t>
      </w:r>
      <w:r w:rsidR="00C81E16" w:rsidRPr="00787707">
        <w:rPr>
          <w:rFonts w:ascii="宋体" w:hAnsi="宋体" w:hint="eastAsia"/>
          <w:sz w:val="21"/>
          <w:szCs w:val="21"/>
        </w:rPr>
        <w:t>在中国石窟艺术的发展历程中</w:t>
      </w:r>
      <w:r w:rsidR="008F6EDD">
        <w:rPr>
          <w:rFonts w:ascii="宋体" w:hAnsi="宋体" w:hint="eastAsia"/>
          <w:sz w:val="21"/>
          <w:szCs w:val="21"/>
        </w:rPr>
        <w:t>是极具特色的存在</w:t>
      </w:r>
      <w:r w:rsidR="00C81E16" w:rsidRPr="00787707">
        <w:rPr>
          <w:rFonts w:ascii="宋体" w:hAnsi="宋体" w:hint="eastAsia"/>
          <w:sz w:val="21"/>
          <w:szCs w:val="21"/>
        </w:rPr>
        <w:t>，并成功地将中国石窟艺术</w:t>
      </w:r>
      <w:r w:rsidR="008F6EDD">
        <w:rPr>
          <w:rFonts w:ascii="宋体" w:hAnsi="宋体" w:hint="eastAsia"/>
          <w:sz w:val="21"/>
          <w:szCs w:val="21"/>
        </w:rPr>
        <w:t>脉络向后</w:t>
      </w:r>
      <w:r w:rsidR="00C81E16" w:rsidRPr="00787707">
        <w:rPr>
          <w:rFonts w:ascii="宋体" w:hAnsi="宋体" w:hint="eastAsia"/>
          <w:sz w:val="21"/>
          <w:szCs w:val="21"/>
        </w:rPr>
        <w:t>延续了400</w:t>
      </w:r>
      <w:r w:rsidR="008F6EDD">
        <w:rPr>
          <w:rFonts w:ascii="宋体" w:hAnsi="宋体" w:hint="eastAsia"/>
          <w:sz w:val="21"/>
          <w:szCs w:val="21"/>
        </w:rPr>
        <w:t>多</w:t>
      </w:r>
      <w:r w:rsidR="00C81E16" w:rsidRPr="00787707">
        <w:rPr>
          <w:rFonts w:ascii="宋体" w:hAnsi="宋体" w:hint="eastAsia"/>
          <w:sz w:val="21"/>
          <w:szCs w:val="21"/>
        </w:rPr>
        <w:t>年，</w:t>
      </w:r>
      <w:r w:rsidR="008F6EDD">
        <w:rPr>
          <w:rFonts w:ascii="宋体" w:hAnsi="宋体" w:hint="eastAsia"/>
          <w:sz w:val="21"/>
          <w:szCs w:val="21"/>
        </w:rPr>
        <w:t>在此之后的</w:t>
      </w:r>
      <w:r w:rsidR="00C81E16" w:rsidRPr="00787707">
        <w:rPr>
          <w:rFonts w:ascii="宋体" w:hAnsi="宋体" w:hint="eastAsia"/>
          <w:sz w:val="21"/>
          <w:szCs w:val="21"/>
        </w:rPr>
        <w:t>石窟造像艺术很难达</w:t>
      </w:r>
      <w:r w:rsidR="00C81E16" w:rsidRPr="009C70B5">
        <w:rPr>
          <w:rFonts w:ascii="宋体" w:hAnsi="宋体" w:hint="eastAsia"/>
          <w:sz w:val="21"/>
          <w:szCs w:val="21"/>
        </w:rPr>
        <w:t>到这样的高峰。</w:t>
      </w:r>
      <w:r w:rsidR="008754CD" w:rsidRPr="002B5BFC">
        <w:rPr>
          <w:rFonts w:ascii="宋体" w:hAnsi="宋体"/>
          <w:sz w:val="21"/>
          <w:szCs w:val="21"/>
          <w:vertAlign w:val="superscript"/>
        </w:rPr>
        <w:fldChar w:fldCharType="begin"/>
      </w:r>
      <w:r w:rsidR="008754CD" w:rsidRPr="002B5BFC">
        <w:rPr>
          <w:rFonts w:ascii="宋体" w:hAnsi="宋体"/>
          <w:sz w:val="21"/>
          <w:szCs w:val="21"/>
          <w:vertAlign w:val="superscript"/>
        </w:rPr>
        <w:instrText xml:space="preserve"> </w:instrText>
      </w:r>
      <w:r w:rsidR="008754CD" w:rsidRPr="002B5BFC">
        <w:rPr>
          <w:rFonts w:ascii="宋体" w:hAnsi="宋体" w:hint="eastAsia"/>
          <w:sz w:val="21"/>
          <w:szCs w:val="21"/>
          <w:vertAlign w:val="superscript"/>
        </w:rPr>
        <w:instrText>REF _Ref164188995 \r \h</w:instrText>
      </w:r>
      <w:r w:rsidR="008754CD" w:rsidRPr="002B5BFC">
        <w:rPr>
          <w:rFonts w:ascii="宋体" w:hAnsi="宋体"/>
          <w:sz w:val="21"/>
          <w:szCs w:val="21"/>
          <w:vertAlign w:val="superscript"/>
        </w:rPr>
        <w:instrText xml:space="preserve"> </w:instrText>
      </w:r>
      <w:r w:rsidR="002B5BFC">
        <w:rPr>
          <w:rFonts w:ascii="宋体" w:hAnsi="宋体"/>
          <w:sz w:val="21"/>
          <w:szCs w:val="21"/>
          <w:vertAlign w:val="superscript"/>
        </w:rPr>
        <w:instrText xml:space="preserve"> \* MERGEFORMAT </w:instrText>
      </w:r>
      <w:r w:rsidR="008754CD" w:rsidRPr="002B5BFC">
        <w:rPr>
          <w:rFonts w:ascii="宋体" w:hAnsi="宋体"/>
          <w:sz w:val="21"/>
          <w:szCs w:val="21"/>
          <w:vertAlign w:val="superscript"/>
        </w:rPr>
      </w:r>
      <w:r w:rsidR="008754CD" w:rsidRPr="002B5BFC">
        <w:rPr>
          <w:rFonts w:ascii="宋体" w:hAnsi="宋体"/>
          <w:sz w:val="21"/>
          <w:szCs w:val="21"/>
          <w:vertAlign w:val="superscript"/>
        </w:rPr>
        <w:fldChar w:fldCharType="separate"/>
      </w:r>
      <w:r w:rsidR="008754CD" w:rsidRPr="002B5BFC">
        <w:rPr>
          <w:rFonts w:ascii="宋体" w:hAnsi="宋体"/>
          <w:sz w:val="21"/>
          <w:szCs w:val="21"/>
          <w:vertAlign w:val="superscript"/>
        </w:rPr>
        <w:t>[6]</w:t>
      </w:r>
      <w:r w:rsidR="008754CD" w:rsidRPr="002B5BFC">
        <w:rPr>
          <w:rFonts w:ascii="宋体" w:hAnsi="宋体"/>
          <w:sz w:val="21"/>
          <w:szCs w:val="21"/>
          <w:vertAlign w:val="superscript"/>
        </w:rPr>
        <w:fldChar w:fldCharType="end"/>
      </w:r>
      <w:r w:rsidR="00C81E16" w:rsidRPr="009C70B5">
        <w:rPr>
          <w:rFonts w:ascii="宋体" w:hAnsi="宋体" w:hint="eastAsia"/>
          <w:sz w:val="21"/>
          <w:szCs w:val="21"/>
        </w:rPr>
        <w:t>随着时间的推移，大足石刻逐渐成为我国佛教艺术宝库中不可替代的一部分。因此，大足石刻在我国石窟艺术的历史进程中，可以被认为是一个不可忽视的里程碑，其艺术价值是无法量化的。</w:t>
      </w:r>
      <w:r w:rsidR="002B5BFC" w:rsidRPr="002B5BFC">
        <w:rPr>
          <w:rFonts w:ascii="宋体" w:hAnsi="宋体"/>
          <w:sz w:val="21"/>
          <w:szCs w:val="21"/>
          <w:vertAlign w:val="superscript"/>
        </w:rPr>
        <w:fldChar w:fldCharType="begin"/>
      </w:r>
      <w:r w:rsidR="002B5BFC" w:rsidRPr="002B5BFC">
        <w:rPr>
          <w:rFonts w:ascii="宋体" w:hAnsi="宋体"/>
          <w:sz w:val="21"/>
          <w:szCs w:val="21"/>
          <w:vertAlign w:val="superscript"/>
        </w:rPr>
        <w:instrText xml:space="preserve"> </w:instrText>
      </w:r>
      <w:r w:rsidR="002B5BFC" w:rsidRPr="002B5BFC">
        <w:rPr>
          <w:rFonts w:ascii="宋体" w:hAnsi="宋体" w:hint="eastAsia"/>
          <w:sz w:val="21"/>
          <w:szCs w:val="21"/>
          <w:vertAlign w:val="superscript"/>
        </w:rPr>
        <w:instrText>REF _Ref165976444 \r \h</w:instrText>
      </w:r>
      <w:r w:rsidR="002B5BFC" w:rsidRPr="002B5BFC">
        <w:rPr>
          <w:rFonts w:ascii="宋体" w:hAnsi="宋体"/>
          <w:sz w:val="21"/>
          <w:szCs w:val="21"/>
          <w:vertAlign w:val="superscript"/>
        </w:rPr>
        <w:instrText xml:space="preserve"> </w:instrText>
      </w:r>
      <w:r w:rsidR="002B5BFC">
        <w:rPr>
          <w:rFonts w:ascii="宋体" w:hAnsi="宋体"/>
          <w:sz w:val="21"/>
          <w:szCs w:val="21"/>
          <w:vertAlign w:val="superscript"/>
        </w:rPr>
        <w:instrText xml:space="preserve"> \* MERGEFORMAT </w:instrText>
      </w:r>
      <w:r w:rsidR="002B5BFC" w:rsidRPr="002B5BFC">
        <w:rPr>
          <w:rFonts w:ascii="宋体" w:hAnsi="宋体"/>
          <w:sz w:val="21"/>
          <w:szCs w:val="21"/>
          <w:vertAlign w:val="superscript"/>
        </w:rPr>
      </w:r>
      <w:r w:rsidR="002B5BFC" w:rsidRPr="002B5BFC">
        <w:rPr>
          <w:rFonts w:ascii="宋体" w:hAnsi="宋体"/>
          <w:sz w:val="21"/>
          <w:szCs w:val="21"/>
          <w:vertAlign w:val="superscript"/>
        </w:rPr>
        <w:fldChar w:fldCharType="separate"/>
      </w:r>
      <w:r w:rsidR="002B5BFC" w:rsidRPr="002B5BFC">
        <w:rPr>
          <w:rFonts w:ascii="宋体" w:hAnsi="宋体"/>
          <w:sz w:val="21"/>
          <w:szCs w:val="21"/>
          <w:vertAlign w:val="superscript"/>
        </w:rPr>
        <w:t>[7]</w:t>
      </w:r>
      <w:r w:rsidR="002B5BFC" w:rsidRPr="002B5BFC">
        <w:rPr>
          <w:rFonts w:ascii="宋体" w:hAnsi="宋体"/>
          <w:sz w:val="21"/>
          <w:szCs w:val="21"/>
          <w:vertAlign w:val="superscript"/>
        </w:rPr>
        <w:fldChar w:fldCharType="end"/>
      </w:r>
      <w:r w:rsidR="00A244DB" w:rsidRPr="00A244DB">
        <w:rPr>
          <w:rFonts w:ascii="宋体" w:hAnsi="宋体" w:hint="eastAsia"/>
          <w:sz w:val="21"/>
          <w:szCs w:val="21"/>
        </w:rPr>
        <w:t xml:space="preserve"> </w:t>
      </w:r>
      <w:r w:rsidR="00A244DB">
        <w:rPr>
          <w:rFonts w:ascii="宋体" w:hAnsi="宋体" w:hint="eastAsia"/>
          <w:sz w:val="21"/>
          <w:szCs w:val="21"/>
        </w:rPr>
        <w:t>大足石刻具有深刻的文化内涵同时兼具悠久的历史积淀，如何提升在大众眼中的知名度和利用利用新媒体扩大传播渠道是大足石刻发展的重要方向</w:t>
      </w:r>
      <w:r w:rsidR="00770887" w:rsidRPr="00787707">
        <w:rPr>
          <w:rFonts w:ascii="宋体" w:hAnsi="宋体" w:hint="eastAsia"/>
          <w:sz w:val="21"/>
          <w:szCs w:val="21"/>
        </w:rPr>
        <w:t>。</w:t>
      </w:r>
    </w:p>
    <w:p w14:paraId="6342E06A" w14:textId="3A0C34E0" w:rsidR="001C2808" w:rsidRPr="007C7A28" w:rsidRDefault="00A703C1" w:rsidP="007C7A28">
      <w:pPr>
        <w:pStyle w:val="1"/>
      </w:pPr>
      <w:bookmarkStart w:id="9" w:name="_Toc71801275"/>
      <w:bookmarkStart w:id="10" w:name="_Toc165921137"/>
      <w:r>
        <w:rPr>
          <w:rStyle w:val="af2"/>
          <w:rFonts w:hint="eastAsia"/>
          <w:color w:val="000000" w:themeColor="text1"/>
          <w:u w:val="none"/>
        </w:rPr>
        <w:t>二、</w:t>
      </w:r>
      <w:bookmarkEnd w:id="9"/>
      <w:r w:rsidR="00D93D57">
        <w:rPr>
          <w:rStyle w:val="af2"/>
          <w:rFonts w:hint="eastAsia"/>
          <w:bCs w:val="0"/>
          <w:color w:val="000000" w:themeColor="text1"/>
          <w:u w:val="none"/>
        </w:rPr>
        <w:t>大</w:t>
      </w:r>
      <w:r w:rsidR="00D93D57">
        <w:rPr>
          <w:rFonts w:hint="eastAsia"/>
        </w:rPr>
        <w:t>足石刻文化遗产</w:t>
      </w:r>
      <w:r w:rsidR="00DC5911">
        <w:rPr>
          <w:rFonts w:hint="eastAsia"/>
        </w:rPr>
        <w:t>发展现状</w:t>
      </w:r>
      <w:bookmarkEnd w:id="10"/>
    </w:p>
    <w:p w14:paraId="2773F295" w14:textId="0B2605D0" w:rsidR="001C2808" w:rsidRDefault="00A703C1" w:rsidP="007C7A28">
      <w:pPr>
        <w:pStyle w:val="2"/>
        <w:rPr>
          <w:rStyle w:val="af2"/>
          <w:rFonts w:ascii="宋体" w:hAnsi="宋体"/>
          <w:bCs/>
          <w:color w:val="000000" w:themeColor="text1"/>
          <w:szCs w:val="30"/>
          <w:u w:val="none"/>
        </w:rPr>
      </w:pPr>
      <w:bookmarkStart w:id="11" w:name="_Toc165921138"/>
      <w:r>
        <w:rPr>
          <w:rFonts w:cs="宋体" w:hint="eastAsia"/>
        </w:rPr>
        <w:t>（一）</w:t>
      </w:r>
      <w:r w:rsidR="001B3D4F">
        <w:rPr>
          <w:rStyle w:val="af2"/>
          <w:rFonts w:ascii="宋体" w:hAnsi="宋体" w:hint="eastAsia"/>
          <w:bCs/>
          <w:color w:val="000000" w:themeColor="text1"/>
          <w:szCs w:val="30"/>
          <w:u w:val="none"/>
        </w:rPr>
        <w:t>申遗工作</w:t>
      </w:r>
      <w:bookmarkEnd w:id="11"/>
    </w:p>
    <w:p w14:paraId="4CB9A0E7" w14:textId="53188DFC" w:rsidR="001B3D4F" w:rsidRDefault="00C31F17" w:rsidP="00C31F17">
      <w:pPr>
        <w:spacing w:line="360" w:lineRule="auto"/>
        <w:ind w:firstLineChars="200" w:firstLine="420"/>
        <w:rPr>
          <w:rFonts w:ascii="宋体" w:hAnsi="宋体"/>
          <w:sz w:val="21"/>
          <w:szCs w:val="21"/>
        </w:rPr>
      </w:pPr>
      <w:r w:rsidRPr="00E05CC1">
        <w:rPr>
          <w:rFonts w:ascii="宋体" w:hAnsi="宋体" w:hint="eastAsia"/>
          <w:sz w:val="21"/>
          <w:szCs w:val="21"/>
        </w:rPr>
        <w:t>多年来，重庆市人民政府对大足石刻被列入《世界遗产名录》的申</w:t>
      </w:r>
      <w:r w:rsidR="00E2510F">
        <w:rPr>
          <w:rFonts w:ascii="宋体" w:hAnsi="宋体" w:hint="eastAsia"/>
          <w:sz w:val="21"/>
          <w:szCs w:val="21"/>
        </w:rPr>
        <w:t>报工作给予了极高的重视，专门召开会议，研究申报方案，下拨专项基金；</w:t>
      </w:r>
      <w:r w:rsidR="008F6EDD" w:rsidRPr="008F6EDD">
        <w:rPr>
          <w:rFonts w:ascii="宋体" w:hAnsi="宋体" w:hint="eastAsia"/>
          <w:sz w:val="21"/>
          <w:szCs w:val="21"/>
        </w:rPr>
        <w:t>大足县委、县人民政府成立了专门的工作指挥部和各项工作小组，为大足石刻成功申报世界文化遗产名录付出了巨大的努力。</w:t>
      </w:r>
      <w:r w:rsidRPr="009C70B5">
        <w:rPr>
          <w:rFonts w:ascii="宋体" w:hAnsi="宋体" w:hint="eastAsia"/>
          <w:sz w:val="21"/>
          <w:szCs w:val="21"/>
        </w:rPr>
        <w:t>最后大足石刻被认为符合下列三条标准：第一，大足石刻是天才的艺术杰作，</w:t>
      </w:r>
      <w:r w:rsidR="00E2510F">
        <w:rPr>
          <w:rFonts w:ascii="宋体" w:hAnsi="宋体" w:hint="eastAsia"/>
          <w:sz w:val="21"/>
          <w:szCs w:val="21"/>
        </w:rPr>
        <w:t>在</w:t>
      </w:r>
      <w:r w:rsidRPr="009C70B5">
        <w:rPr>
          <w:rFonts w:ascii="宋体" w:hAnsi="宋体" w:hint="eastAsia"/>
          <w:sz w:val="21"/>
          <w:szCs w:val="21"/>
        </w:rPr>
        <w:t>艺术、历史和科学上都具有</w:t>
      </w:r>
      <w:r w:rsidR="00E2510F">
        <w:rPr>
          <w:rFonts w:ascii="宋体" w:hAnsi="宋体" w:hint="eastAsia"/>
          <w:sz w:val="21"/>
          <w:szCs w:val="21"/>
        </w:rPr>
        <w:t>极高</w:t>
      </w:r>
      <w:r w:rsidRPr="009C70B5">
        <w:rPr>
          <w:rFonts w:ascii="宋体" w:hAnsi="宋体" w:hint="eastAsia"/>
          <w:sz w:val="21"/>
          <w:szCs w:val="21"/>
        </w:rPr>
        <w:t>的价值；第二，佛教、道教和儒教的雕像能够真实地</w:t>
      </w:r>
      <w:r w:rsidR="00E2510F">
        <w:rPr>
          <w:rFonts w:ascii="宋体" w:hAnsi="宋体" w:hint="eastAsia"/>
          <w:sz w:val="21"/>
          <w:szCs w:val="21"/>
        </w:rPr>
        <w:t>反映</w:t>
      </w:r>
      <w:r w:rsidRPr="009C70B5">
        <w:rPr>
          <w:rFonts w:ascii="宋体" w:hAnsi="宋体" w:hint="eastAsia"/>
          <w:sz w:val="21"/>
          <w:szCs w:val="21"/>
        </w:rPr>
        <w:t>出当时中国社会的哲学</w:t>
      </w:r>
      <w:r w:rsidR="00E2510F">
        <w:rPr>
          <w:rFonts w:ascii="宋体" w:hAnsi="宋体" w:hint="eastAsia"/>
          <w:sz w:val="21"/>
          <w:szCs w:val="21"/>
        </w:rPr>
        <w:t>思想</w:t>
      </w:r>
      <w:r w:rsidRPr="009C70B5">
        <w:rPr>
          <w:rFonts w:ascii="宋体" w:hAnsi="宋体" w:hint="eastAsia"/>
          <w:sz w:val="21"/>
          <w:szCs w:val="21"/>
        </w:rPr>
        <w:t>和当地的风土人情；第三，大足石刻在造型艺术和宗教哲学方面对</w:t>
      </w:r>
      <w:r w:rsidR="00E2510F">
        <w:rPr>
          <w:rFonts w:ascii="宋体" w:hAnsi="宋体" w:hint="eastAsia"/>
          <w:sz w:val="21"/>
          <w:szCs w:val="21"/>
        </w:rPr>
        <w:t>后世</w:t>
      </w:r>
      <w:r w:rsidRPr="009C70B5">
        <w:rPr>
          <w:rFonts w:ascii="宋体" w:hAnsi="宋体" w:hint="eastAsia"/>
          <w:sz w:val="21"/>
          <w:szCs w:val="21"/>
        </w:rPr>
        <w:t>产生</w:t>
      </w:r>
      <w:r w:rsidR="00E2510F">
        <w:rPr>
          <w:rFonts w:ascii="宋体" w:hAnsi="宋体" w:hint="eastAsia"/>
          <w:sz w:val="21"/>
          <w:szCs w:val="21"/>
        </w:rPr>
        <w:t>了重大</w:t>
      </w:r>
      <w:r w:rsidRPr="009C70B5">
        <w:rPr>
          <w:rFonts w:ascii="宋体" w:hAnsi="宋体" w:hint="eastAsia"/>
          <w:sz w:val="21"/>
          <w:szCs w:val="21"/>
        </w:rPr>
        <w:t>影响。</w:t>
      </w:r>
      <w:r w:rsidR="002B5BFC" w:rsidRPr="002B5BFC">
        <w:rPr>
          <w:rFonts w:ascii="宋体" w:hAnsi="宋体"/>
          <w:sz w:val="21"/>
          <w:szCs w:val="21"/>
          <w:vertAlign w:val="superscript"/>
        </w:rPr>
        <w:fldChar w:fldCharType="begin"/>
      </w:r>
      <w:r w:rsidR="002B5BFC" w:rsidRPr="002B5BFC">
        <w:rPr>
          <w:rFonts w:ascii="宋体" w:hAnsi="宋体"/>
          <w:sz w:val="21"/>
          <w:szCs w:val="21"/>
          <w:vertAlign w:val="superscript"/>
        </w:rPr>
        <w:instrText xml:space="preserve"> </w:instrText>
      </w:r>
      <w:r w:rsidR="002B5BFC" w:rsidRPr="002B5BFC">
        <w:rPr>
          <w:rFonts w:ascii="宋体" w:hAnsi="宋体" w:hint="eastAsia"/>
          <w:sz w:val="21"/>
          <w:szCs w:val="21"/>
          <w:vertAlign w:val="superscript"/>
        </w:rPr>
        <w:instrText>REF _Ref165976493 \r \h</w:instrText>
      </w:r>
      <w:r w:rsidR="002B5BFC" w:rsidRPr="002B5BFC">
        <w:rPr>
          <w:rFonts w:ascii="宋体" w:hAnsi="宋体"/>
          <w:sz w:val="21"/>
          <w:szCs w:val="21"/>
          <w:vertAlign w:val="superscript"/>
        </w:rPr>
        <w:instrText xml:space="preserve"> </w:instrText>
      </w:r>
      <w:r w:rsidR="002B5BFC">
        <w:rPr>
          <w:rFonts w:ascii="宋体" w:hAnsi="宋体"/>
          <w:sz w:val="21"/>
          <w:szCs w:val="21"/>
          <w:vertAlign w:val="superscript"/>
        </w:rPr>
        <w:instrText xml:space="preserve"> \* MERGEFORMAT </w:instrText>
      </w:r>
      <w:r w:rsidR="002B5BFC" w:rsidRPr="002B5BFC">
        <w:rPr>
          <w:rFonts w:ascii="宋体" w:hAnsi="宋体"/>
          <w:sz w:val="21"/>
          <w:szCs w:val="21"/>
          <w:vertAlign w:val="superscript"/>
        </w:rPr>
      </w:r>
      <w:r w:rsidR="002B5BFC" w:rsidRPr="002B5BFC">
        <w:rPr>
          <w:rFonts w:ascii="宋体" w:hAnsi="宋体"/>
          <w:sz w:val="21"/>
          <w:szCs w:val="21"/>
          <w:vertAlign w:val="superscript"/>
        </w:rPr>
        <w:fldChar w:fldCharType="separate"/>
      </w:r>
      <w:r w:rsidR="002B5BFC" w:rsidRPr="002B5BFC">
        <w:rPr>
          <w:rFonts w:ascii="宋体" w:hAnsi="宋体"/>
          <w:sz w:val="21"/>
          <w:szCs w:val="21"/>
          <w:vertAlign w:val="superscript"/>
        </w:rPr>
        <w:t>[8]</w:t>
      </w:r>
      <w:r w:rsidR="002B5BFC" w:rsidRPr="002B5BFC">
        <w:rPr>
          <w:rFonts w:ascii="宋体" w:hAnsi="宋体"/>
          <w:sz w:val="21"/>
          <w:szCs w:val="21"/>
          <w:vertAlign w:val="superscript"/>
        </w:rPr>
        <w:fldChar w:fldCharType="end"/>
      </w:r>
      <w:r w:rsidRPr="009C70B5">
        <w:rPr>
          <w:rFonts w:ascii="宋体" w:hAnsi="宋体" w:hint="eastAsia"/>
          <w:sz w:val="21"/>
          <w:szCs w:val="21"/>
        </w:rPr>
        <w:t>最终在1999年12月，大足石刻</w:t>
      </w:r>
      <w:r w:rsidR="00526717">
        <w:rPr>
          <w:rFonts w:ascii="宋体" w:hAnsi="宋体" w:hint="eastAsia"/>
          <w:sz w:val="21"/>
          <w:szCs w:val="21"/>
        </w:rPr>
        <w:t>终于成为</w:t>
      </w:r>
      <w:r w:rsidR="00A244DB">
        <w:rPr>
          <w:rFonts w:ascii="宋体" w:hAnsi="宋体" w:hint="eastAsia"/>
          <w:sz w:val="21"/>
          <w:szCs w:val="21"/>
        </w:rPr>
        <w:t>重庆市的第一例</w:t>
      </w:r>
      <w:r w:rsidR="00526717">
        <w:rPr>
          <w:rFonts w:ascii="宋体" w:hAnsi="宋体" w:hint="eastAsia"/>
          <w:sz w:val="21"/>
          <w:szCs w:val="21"/>
        </w:rPr>
        <w:t>世界文化遗产</w:t>
      </w:r>
      <w:bookmarkStart w:id="12" w:name="_GoBack"/>
      <w:bookmarkEnd w:id="12"/>
      <w:r w:rsidRPr="009C70B5">
        <w:rPr>
          <w:rFonts w:ascii="宋体" w:hAnsi="宋体" w:hint="eastAsia"/>
          <w:sz w:val="21"/>
          <w:szCs w:val="21"/>
        </w:rPr>
        <w:t>，为这座历史悠久的文化名城注入了新的活力，并为这个年轻的</w:t>
      </w:r>
      <w:r w:rsidRPr="00E05CC1">
        <w:rPr>
          <w:rFonts w:ascii="宋体" w:hAnsi="宋体" w:hint="eastAsia"/>
          <w:sz w:val="21"/>
          <w:szCs w:val="21"/>
        </w:rPr>
        <w:t>直辖市增添了一张独特的国际名片。</w:t>
      </w:r>
    </w:p>
    <w:p w14:paraId="1391874F" w14:textId="6864A048" w:rsidR="001B3D4F" w:rsidRDefault="001B3D4F" w:rsidP="001B3D4F">
      <w:pPr>
        <w:pStyle w:val="2"/>
      </w:pPr>
      <w:bookmarkStart w:id="13" w:name="_Toc165921139"/>
      <w:r>
        <w:rPr>
          <w:rFonts w:hint="eastAsia"/>
        </w:rPr>
        <w:t>（二）保护工作</w:t>
      </w:r>
      <w:bookmarkEnd w:id="13"/>
    </w:p>
    <w:p w14:paraId="2AF10DC9" w14:textId="27B6D166" w:rsidR="001B3D4F" w:rsidRPr="009C70B5" w:rsidRDefault="00542419" w:rsidP="00542419">
      <w:pPr>
        <w:spacing w:line="360" w:lineRule="auto"/>
        <w:ind w:firstLineChars="200" w:firstLine="420"/>
        <w:rPr>
          <w:rFonts w:ascii="宋体" w:hAnsi="宋体"/>
          <w:sz w:val="21"/>
          <w:szCs w:val="21"/>
        </w:rPr>
      </w:pPr>
      <w:r w:rsidRPr="009C70B5">
        <w:rPr>
          <w:rFonts w:ascii="宋体" w:hAnsi="宋体" w:hint="eastAsia"/>
          <w:sz w:val="21"/>
          <w:szCs w:val="21"/>
        </w:rPr>
        <w:t>自党的十八大以后，国家对文物和石窟寺的保护与利用给予了极高的关注。大足石刻研究院深入研究了文物保护的核心理念，并积极推进了大足石刻的保护和利用工作。一方面，科技创新在文物保护领域发挥了不可忽视的作用。例如，全国石质文物保护一号工程“千手观音造像抢救性保护工程”采纳了红红外热成像探测等先进技术，成功地恢复了其昔日的辉煌，为文物的长期保护提供了宝贵的实践经验。</w:t>
      </w:r>
      <w:r w:rsidR="002B5BFC" w:rsidRPr="002B5BFC">
        <w:rPr>
          <w:rFonts w:ascii="宋体" w:hAnsi="宋体"/>
          <w:sz w:val="21"/>
          <w:szCs w:val="21"/>
          <w:vertAlign w:val="superscript"/>
        </w:rPr>
        <w:fldChar w:fldCharType="begin"/>
      </w:r>
      <w:r w:rsidR="002B5BFC" w:rsidRPr="002B5BFC">
        <w:rPr>
          <w:rFonts w:ascii="宋体" w:hAnsi="宋体"/>
          <w:sz w:val="21"/>
          <w:szCs w:val="21"/>
          <w:vertAlign w:val="superscript"/>
        </w:rPr>
        <w:instrText xml:space="preserve"> </w:instrText>
      </w:r>
      <w:r w:rsidR="002B5BFC" w:rsidRPr="002B5BFC">
        <w:rPr>
          <w:rFonts w:ascii="宋体" w:hAnsi="宋体" w:hint="eastAsia"/>
          <w:sz w:val="21"/>
          <w:szCs w:val="21"/>
          <w:vertAlign w:val="superscript"/>
        </w:rPr>
        <w:instrText>REF _Ref164189086 \r \h</w:instrText>
      </w:r>
      <w:r w:rsidR="002B5BFC" w:rsidRPr="002B5BFC">
        <w:rPr>
          <w:rFonts w:ascii="宋体" w:hAnsi="宋体"/>
          <w:sz w:val="21"/>
          <w:szCs w:val="21"/>
          <w:vertAlign w:val="superscript"/>
        </w:rPr>
        <w:instrText xml:space="preserve"> </w:instrText>
      </w:r>
      <w:r w:rsidR="002B5BFC">
        <w:rPr>
          <w:rFonts w:ascii="宋体" w:hAnsi="宋体"/>
          <w:sz w:val="21"/>
          <w:szCs w:val="21"/>
          <w:vertAlign w:val="superscript"/>
        </w:rPr>
        <w:instrText xml:space="preserve"> \* MERGEFORMAT </w:instrText>
      </w:r>
      <w:r w:rsidR="002B5BFC" w:rsidRPr="002B5BFC">
        <w:rPr>
          <w:rFonts w:ascii="宋体" w:hAnsi="宋体"/>
          <w:sz w:val="21"/>
          <w:szCs w:val="21"/>
          <w:vertAlign w:val="superscript"/>
        </w:rPr>
      </w:r>
      <w:r w:rsidR="002B5BFC" w:rsidRPr="002B5BFC">
        <w:rPr>
          <w:rFonts w:ascii="宋体" w:hAnsi="宋体"/>
          <w:sz w:val="21"/>
          <w:szCs w:val="21"/>
          <w:vertAlign w:val="superscript"/>
        </w:rPr>
        <w:fldChar w:fldCharType="separate"/>
      </w:r>
      <w:r w:rsidR="002B5BFC" w:rsidRPr="002B5BFC">
        <w:rPr>
          <w:rFonts w:ascii="宋体" w:hAnsi="宋体"/>
          <w:sz w:val="21"/>
          <w:szCs w:val="21"/>
          <w:vertAlign w:val="superscript"/>
        </w:rPr>
        <w:t>[9]</w:t>
      </w:r>
      <w:r w:rsidR="002B5BFC" w:rsidRPr="002B5BFC">
        <w:rPr>
          <w:rFonts w:ascii="宋体" w:hAnsi="宋体"/>
          <w:sz w:val="21"/>
          <w:szCs w:val="21"/>
          <w:vertAlign w:val="superscript"/>
        </w:rPr>
        <w:fldChar w:fldCharType="end"/>
      </w:r>
      <w:r w:rsidRPr="009C70B5">
        <w:rPr>
          <w:rFonts w:ascii="宋体" w:hAnsi="宋体" w:hint="eastAsia"/>
          <w:sz w:val="21"/>
          <w:szCs w:val="21"/>
        </w:rPr>
        <w:t>另一方面，展览质量也在持续提升，不仅成功建立了大足石刻博物馆，而且其基础展览“艺术涅槃——大足石刻艺术展”也赢得了广泛的好评；</w:t>
      </w:r>
      <w:r w:rsidR="002B5BFC" w:rsidRPr="002B5BFC">
        <w:rPr>
          <w:rFonts w:ascii="宋体" w:hAnsi="宋体"/>
          <w:sz w:val="21"/>
          <w:szCs w:val="21"/>
          <w:vertAlign w:val="superscript"/>
        </w:rPr>
        <w:fldChar w:fldCharType="begin"/>
      </w:r>
      <w:r w:rsidR="002B5BFC" w:rsidRPr="002B5BFC">
        <w:rPr>
          <w:rFonts w:ascii="宋体" w:hAnsi="宋体"/>
          <w:sz w:val="21"/>
          <w:szCs w:val="21"/>
          <w:vertAlign w:val="superscript"/>
        </w:rPr>
        <w:instrText xml:space="preserve"> </w:instrText>
      </w:r>
      <w:r w:rsidR="002B5BFC" w:rsidRPr="002B5BFC">
        <w:rPr>
          <w:rFonts w:ascii="宋体" w:hAnsi="宋体" w:hint="eastAsia"/>
          <w:sz w:val="21"/>
          <w:szCs w:val="21"/>
          <w:vertAlign w:val="superscript"/>
        </w:rPr>
        <w:instrText>REF _Ref165976580 \r \h</w:instrText>
      </w:r>
      <w:r w:rsidR="002B5BFC" w:rsidRPr="002B5BFC">
        <w:rPr>
          <w:rFonts w:ascii="宋体" w:hAnsi="宋体"/>
          <w:sz w:val="21"/>
          <w:szCs w:val="21"/>
          <w:vertAlign w:val="superscript"/>
        </w:rPr>
        <w:instrText xml:space="preserve"> </w:instrText>
      </w:r>
      <w:r w:rsidR="002B5BFC">
        <w:rPr>
          <w:rFonts w:ascii="宋体" w:hAnsi="宋体"/>
          <w:sz w:val="21"/>
          <w:szCs w:val="21"/>
          <w:vertAlign w:val="superscript"/>
        </w:rPr>
        <w:instrText xml:space="preserve"> \* MERGEFORMAT </w:instrText>
      </w:r>
      <w:r w:rsidR="002B5BFC" w:rsidRPr="002B5BFC">
        <w:rPr>
          <w:rFonts w:ascii="宋体" w:hAnsi="宋体"/>
          <w:sz w:val="21"/>
          <w:szCs w:val="21"/>
          <w:vertAlign w:val="superscript"/>
        </w:rPr>
      </w:r>
      <w:r w:rsidR="002B5BFC" w:rsidRPr="002B5BFC">
        <w:rPr>
          <w:rFonts w:ascii="宋体" w:hAnsi="宋体"/>
          <w:sz w:val="21"/>
          <w:szCs w:val="21"/>
          <w:vertAlign w:val="superscript"/>
        </w:rPr>
        <w:fldChar w:fldCharType="separate"/>
      </w:r>
      <w:r w:rsidR="002B5BFC" w:rsidRPr="002B5BFC">
        <w:rPr>
          <w:rFonts w:ascii="宋体" w:hAnsi="宋体"/>
          <w:sz w:val="21"/>
          <w:szCs w:val="21"/>
          <w:vertAlign w:val="superscript"/>
        </w:rPr>
        <w:t>[10]</w:t>
      </w:r>
      <w:r w:rsidR="002B5BFC" w:rsidRPr="002B5BFC">
        <w:rPr>
          <w:rFonts w:ascii="宋体" w:hAnsi="宋体"/>
          <w:sz w:val="21"/>
          <w:szCs w:val="21"/>
          <w:vertAlign w:val="superscript"/>
        </w:rPr>
        <w:fldChar w:fldCharType="end"/>
      </w:r>
      <w:r w:rsidRPr="009C70B5">
        <w:rPr>
          <w:rFonts w:ascii="宋体" w:hAnsi="宋体" w:hint="eastAsia"/>
          <w:sz w:val="21"/>
          <w:szCs w:val="21"/>
        </w:rPr>
        <w:t>成功建立了大足石刻的数字化展示中心，其中包括了4K和8K的球幕影院，而《天下大足》和《大足石刻》这两部主题电影使观众对大足石刻背后的故事有了更深入的了解；</w:t>
      </w:r>
      <w:r w:rsidR="002B5BFC" w:rsidRPr="002B5BFC">
        <w:rPr>
          <w:rFonts w:ascii="宋体" w:hAnsi="宋体"/>
          <w:sz w:val="21"/>
          <w:szCs w:val="21"/>
          <w:vertAlign w:val="superscript"/>
        </w:rPr>
        <w:fldChar w:fldCharType="begin"/>
      </w:r>
      <w:r w:rsidR="002B5BFC" w:rsidRPr="002B5BFC">
        <w:rPr>
          <w:rFonts w:ascii="宋体" w:hAnsi="宋体"/>
          <w:sz w:val="21"/>
          <w:szCs w:val="21"/>
          <w:vertAlign w:val="superscript"/>
        </w:rPr>
        <w:instrText xml:space="preserve"> </w:instrText>
      </w:r>
      <w:r w:rsidR="002B5BFC" w:rsidRPr="002B5BFC">
        <w:rPr>
          <w:rFonts w:ascii="宋体" w:hAnsi="宋体" w:hint="eastAsia"/>
          <w:sz w:val="21"/>
          <w:szCs w:val="21"/>
          <w:vertAlign w:val="superscript"/>
        </w:rPr>
        <w:instrText>REF _Ref165976603 \r \h</w:instrText>
      </w:r>
      <w:r w:rsidR="002B5BFC" w:rsidRPr="002B5BFC">
        <w:rPr>
          <w:rFonts w:ascii="宋体" w:hAnsi="宋体"/>
          <w:sz w:val="21"/>
          <w:szCs w:val="21"/>
          <w:vertAlign w:val="superscript"/>
        </w:rPr>
        <w:instrText xml:space="preserve"> </w:instrText>
      </w:r>
      <w:r w:rsidR="002B5BFC">
        <w:rPr>
          <w:rFonts w:ascii="宋体" w:hAnsi="宋体"/>
          <w:sz w:val="21"/>
          <w:szCs w:val="21"/>
          <w:vertAlign w:val="superscript"/>
        </w:rPr>
        <w:instrText xml:space="preserve"> \* MERGEFORMAT </w:instrText>
      </w:r>
      <w:r w:rsidR="002B5BFC" w:rsidRPr="002B5BFC">
        <w:rPr>
          <w:rFonts w:ascii="宋体" w:hAnsi="宋体"/>
          <w:sz w:val="21"/>
          <w:szCs w:val="21"/>
          <w:vertAlign w:val="superscript"/>
        </w:rPr>
      </w:r>
      <w:r w:rsidR="002B5BFC" w:rsidRPr="002B5BFC">
        <w:rPr>
          <w:rFonts w:ascii="宋体" w:hAnsi="宋体"/>
          <w:sz w:val="21"/>
          <w:szCs w:val="21"/>
          <w:vertAlign w:val="superscript"/>
        </w:rPr>
        <w:fldChar w:fldCharType="separate"/>
      </w:r>
      <w:r w:rsidR="002B5BFC" w:rsidRPr="002B5BFC">
        <w:rPr>
          <w:rFonts w:ascii="宋体" w:hAnsi="宋体"/>
          <w:sz w:val="21"/>
          <w:szCs w:val="21"/>
          <w:vertAlign w:val="superscript"/>
        </w:rPr>
        <w:t>[11]</w:t>
      </w:r>
      <w:r w:rsidR="002B5BFC" w:rsidRPr="002B5BFC">
        <w:rPr>
          <w:rFonts w:ascii="宋体" w:hAnsi="宋体"/>
          <w:sz w:val="21"/>
          <w:szCs w:val="21"/>
          <w:vertAlign w:val="superscript"/>
        </w:rPr>
        <w:fldChar w:fldCharType="end"/>
      </w:r>
      <w:r w:rsidRPr="009C70B5">
        <w:rPr>
          <w:rFonts w:ascii="宋体" w:hAnsi="宋体" w:hint="eastAsia"/>
          <w:sz w:val="21"/>
          <w:szCs w:val="21"/>
        </w:rPr>
        <w:t>更是在2023年推出了由大足石刻研究院官方授权的元宇宙景区项目——《云游·大足石刻》，</w:t>
      </w:r>
      <w:r w:rsidR="000E43B4" w:rsidRPr="009C70B5">
        <w:rPr>
          <w:rFonts w:ascii="宋体" w:hAnsi="宋体" w:hint="eastAsia"/>
          <w:sz w:val="21"/>
          <w:szCs w:val="21"/>
        </w:rPr>
        <w:t>这个项目为游客提供了一个机会，他们可以通过数字技术来塑造自己的形象，身穿汉服，在虚拟的石刻造像群中自由行走、玩耍和飞翔，从而从各种不同的角度和方式更亲近大足石刻。</w:t>
      </w:r>
      <w:r w:rsidR="002B5BFC" w:rsidRPr="002B5BFC">
        <w:rPr>
          <w:rFonts w:ascii="宋体" w:hAnsi="宋体"/>
          <w:sz w:val="21"/>
          <w:szCs w:val="21"/>
          <w:vertAlign w:val="superscript"/>
        </w:rPr>
        <w:fldChar w:fldCharType="begin"/>
      </w:r>
      <w:r w:rsidR="002B5BFC" w:rsidRPr="002B5BFC">
        <w:rPr>
          <w:rFonts w:ascii="宋体" w:hAnsi="宋体"/>
          <w:sz w:val="21"/>
          <w:szCs w:val="21"/>
          <w:vertAlign w:val="superscript"/>
        </w:rPr>
        <w:instrText xml:space="preserve"> </w:instrText>
      </w:r>
      <w:r w:rsidR="002B5BFC" w:rsidRPr="002B5BFC">
        <w:rPr>
          <w:rFonts w:ascii="宋体" w:hAnsi="宋体" w:hint="eastAsia"/>
          <w:sz w:val="21"/>
          <w:szCs w:val="21"/>
          <w:vertAlign w:val="superscript"/>
        </w:rPr>
        <w:instrText>REF _Ref165976623 \r \h</w:instrText>
      </w:r>
      <w:r w:rsidR="002B5BFC" w:rsidRPr="002B5BFC">
        <w:rPr>
          <w:rFonts w:ascii="宋体" w:hAnsi="宋体"/>
          <w:sz w:val="21"/>
          <w:szCs w:val="21"/>
          <w:vertAlign w:val="superscript"/>
        </w:rPr>
        <w:instrText xml:space="preserve"> </w:instrText>
      </w:r>
      <w:r w:rsidR="002B5BFC">
        <w:rPr>
          <w:rFonts w:ascii="宋体" w:hAnsi="宋体"/>
          <w:sz w:val="21"/>
          <w:szCs w:val="21"/>
          <w:vertAlign w:val="superscript"/>
        </w:rPr>
        <w:instrText xml:space="preserve"> \* MERGEFORMAT </w:instrText>
      </w:r>
      <w:r w:rsidR="002B5BFC" w:rsidRPr="002B5BFC">
        <w:rPr>
          <w:rFonts w:ascii="宋体" w:hAnsi="宋体"/>
          <w:sz w:val="21"/>
          <w:szCs w:val="21"/>
          <w:vertAlign w:val="superscript"/>
        </w:rPr>
      </w:r>
      <w:r w:rsidR="002B5BFC" w:rsidRPr="002B5BFC">
        <w:rPr>
          <w:rFonts w:ascii="宋体" w:hAnsi="宋体"/>
          <w:sz w:val="21"/>
          <w:szCs w:val="21"/>
          <w:vertAlign w:val="superscript"/>
        </w:rPr>
        <w:fldChar w:fldCharType="separate"/>
      </w:r>
      <w:r w:rsidR="002B5BFC" w:rsidRPr="002B5BFC">
        <w:rPr>
          <w:rFonts w:ascii="宋体" w:hAnsi="宋体"/>
          <w:sz w:val="21"/>
          <w:szCs w:val="21"/>
          <w:vertAlign w:val="superscript"/>
        </w:rPr>
        <w:t>[12]</w:t>
      </w:r>
      <w:r w:rsidR="002B5BFC" w:rsidRPr="002B5BFC">
        <w:rPr>
          <w:rFonts w:ascii="宋体" w:hAnsi="宋体"/>
          <w:sz w:val="21"/>
          <w:szCs w:val="21"/>
          <w:vertAlign w:val="superscript"/>
        </w:rPr>
        <w:fldChar w:fldCharType="end"/>
      </w:r>
    </w:p>
    <w:p w14:paraId="245656A3" w14:textId="414694F4" w:rsidR="001B3D4F" w:rsidRDefault="001B3D4F" w:rsidP="001B3D4F">
      <w:pPr>
        <w:pStyle w:val="2"/>
      </w:pPr>
      <w:bookmarkStart w:id="14" w:name="_Toc165921140"/>
      <w:r w:rsidRPr="009C70B5">
        <w:rPr>
          <w:rFonts w:hint="eastAsia"/>
        </w:rPr>
        <w:t>（三）资源开发工作</w:t>
      </w:r>
      <w:bookmarkEnd w:id="14"/>
    </w:p>
    <w:p w14:paraId="4BCD2EA1" w14:textId="37AF876F" w:rsidR="001B3D4F" w:rsidRDefault="00AA67A8" w:rsidP="00AA67A8">
      <w:pPr>
        <w:spacing w:line="360" w:lineRule="auto"/>
        <w:ind w:firstLineChars="200" w:firstLine="420"/>
        <w:rPr>
          <w:rFonts w:ascii="宋体" w:hAnsi="宋体"/>
          <w:sz w:val="21"/>
          <w:szCs w:val="21"/>
        </w:rPr>
      </w:pPr>
      <w:r w:rsidRPr="00AA67A8">
        <w:rPr>
          <w:rFonts w:ascii="宋体" w:hAnsi="宋体" w:hint="eastAsia"/>
          <w:sz w:val="21"/>
          <w:szCs w:val="21"/>
        </w:rPr>
        <w:t>大足石刻不只是指重庆市大足区内所有石窟的统称，同时也是大足石刻风景区的代称。大足石刻名胜风景区内的五个不同景区都没有遭受到水质污染或山体滑坡等自然灾害的影响，因此其风景资源基本维持在良好的状态。</w:t>
      </w:r>
      <w:r w:rsidR="00E2510F" w:rsidRPr="00E2510F">
        <w:rPr>
          <w:rFonts w:ascii="宋体" w:hAnsi="宋体" w:hint="eastAsia"/>
          <w:sz w:val="21"/>
          <w:szCs w:val="21"/>
        </w:rPr>
        <w:t>基于对各个景区的资源和地理位置的开发和利用，针对不同景区调整了游览路线，改善了区域内的景观环境，相关配套服务设施得到提升，同时还建设了大足石刻博物馆、北山夜游等项</w:t>
      </w:r>
      <w:r w:rsidR="00E2510F" w:rsidRPr="00E2510F">
        <w:rPr>
          <w:rFonts w:ascii="宋体" w:hAnsi="宋体" w:hint="eastAsia"/>
          <w:sz w:val="21"/>
          <w:szCs w:val="21"/>
        </w:rPr>
        <w:lastRenderedPageBreak/>
        <w:t>目。但是大足石刻风景区还存在着不足的方面，比如</w:t>
      </w:r>
      <w:r w:rsidR="00E2510F">
        <w:rPr>
          <w:rFonts w:ascii="宋体" w:hAnsi="宋体" w:hint="eastAsia"/>
          <w:sz w:val="21"/>
          <w:szCs w:val="21"/>
        </w:rPr>
        <w:t>文化创意</w:t>
      </w:r>
      <w:r w:rsidR="00E2510F" w:rsidRPr="00E2510F">
        <w:rPr>
          <w:rFonts w:ascii="宋体" w:hAnsi="宋体" w:hint="eastAsia"/>
          <w:sz w:val="21"/>
          <w:szCs w:val="21"/>
        </w:rPr>
        <w:t>产品丰富度不够，休闲空间仍需提升，石刻文化衍生类产品有待开发等，这些因素影响了游客体验感和大足石刻口耳相传的口碑。</w:t>
      </w:r>
      <w:r w:rsidR="002B5BFC" w:rsidRPr="002B5BFC">
        <w:rPr>
          <w:rFonts w:ascii="宋体" w:hAnsi="宋体"/>
          <w:sz w:val="21"/>
          <w:szCs w:val="21"/>
          <w:vertAlign w:val="superscript"/>
        </w:rPr>
        <w:fldChar w:fldCharType="begin"/>
      </w:r>
      <w:r w:rsidR="002B5BFC" w:rsidRPr="002B5BFC">
        <w:rPr>
          <w:rFonts w:ascii="宋体" w:hAnsi="宋体"/>
          <w:sz w:val="21"/>
          <w:szCs w:val="21"/>
          <w:vertAlign w:val="superscript"/>
        </w:rPr>
        <w:instrText xml:space="preserve"> </w:instrText>
      </w:r>
      <w:r w:rsidR="002B5BFC" w:rsidRPr="002B5BFC">
        <w:rPr>
          <w:rFonts w:ascii="宋体" w:hAnsi="宋体" w:hint="eastAsia"/>
          <w:sz w:val="21"/>
          <w:szCs w:val="21"/>
          <w:vertAlign w:val="superscript"/>
        </w:rPr>
        <w:instrText>REF _Ref165976750 \r \h</w:instrText>
      </w:r>
      <w:r w:rsidR="002B5BFC" w:rsidRPr="002B5BFC">
        <w:rPr>
          <w:rFonts w:ascii="宋体" w:hAnsi="宋体"/>
          <w:sz w:val="21"/>
          <w:szCs w:val="21"/>
          <w:vertAlign w:val="superscript"/>
        </w:rPr>
        <w:instrText xml:space="preserve"> </w:instrText>
      </w:r>
      <w:r w:rsidR="002B5BFC">
        <w:rPr>
          <w:rFonts w:ascii="宋体" w:hAnsi="宋体"/>
          <w:sz w:val="21"/>
          <w:szCs w:val="21"/>
          <w:vertAlign w:val="superscript"/>
        </w:rPr>
        <w:instrText xml:space="preserve"> \* MERGEFORMAT </w:instrText>
      </w:r>
      <w:r w:rsidR="002B5BFC" w:rsidRPr="002B5BFC">
        <w:rPr>
          <w:rFonts w:ascii="宋体" w:hAnsi="宋体"/>
          <w:sz w:val="21"/>
          <w:szCs w:val="21"/>
          <w:vertAlign w:val="superscript"/>
        </w:rPr>
      </w:r>
      <w:r w:rsidR="002B5BFC" w:rsidRPr="002B5BFC">
        <w:rPr>
          <w:rFonts w:ascii="宋体" w:hAnsi="宋体"/>
          <w:sz w:val="21"/>
          <w:szCs w:val="21"/>
          <w:vertAlign w:val="superscript"/>
        </w:rPr>
        <w:fldChar w:fldCharType="separate"/>
      </w:r>
      <w:r w:rsidR="002B5BFC" w:rsidRPr="002B5BFC">
        <w:rPr>
          <w:rFonts w:ascii="宋体" w:hAnsi="宋体"/>
          <w:sz w:val="21"/>
          <w:szCs w:val="21"/>
          <w:vertAlign w:val="superscript"/>
        </w:rPr>
        <w:t>[13]</w:t>
      </w:r>
      <w:r w:rsidR="002B5BFC" w:rsidRPr="002B5BFC">
        <w:rPr>
          <w:rFonts w:ascii="宋体" w:hAnsi="宋体"/>
          <w:sz w:val="21"/>
          <w:szCs w:val="21"/>
          <w:vertAlign w:val="superscript"/>
        </w:rPr>
        <w:fldChar w:fldCharType="end"/>
      </w:r>
      <w:r w:rsidR="00E2510F" w:rsidRPr="00E2510F">
        <w:rPr>
          <w:rFonts w:ascii="宋体" w:hAnsi="宋体" w:hint="eastAsia"/>
          <w:sz w:val="21"/>
          <w:szCs w:val="21"/>
        </w:rPr>
        <w:t>虽然大足石刻景区极具地方特色，是感受自然和人文价值的</w:t>
      </w:r>
      <w:r w:rsidR="00E2510F">
        <w:rPr>
          <w:rFonts w:ascii="宋体" w:hAnsi="宋体" w:hint="eastAsia"/>
          <w:sz w:val="21"/>
          <w:szCs w:val="21"/>
        </w:rPr>
        <w:t>首选之地，但</w:t>
      </w:r>
      <w:r w:rsidR="00E2510F" w:rsidRPr="00E2510F">
        <w:rPr>
          <w:rFonts w:ascii="宋体" w:hAnsi="宋体" w:hint="eastAsia"/>
          <w:sz w:val="21"/>
          <w:szCs w:val="21"/>
        </w:rPr>
        <w:t>由于</w:t>
      </w:r>
      <w:r w:rsidR="00E2510F">
        <w:rPr>
          <w:rFonts w:ascii="宋体" w:hAnsi="宋体" w:hint="eastAsia"/>
          <w:sz w:val="21"/>
          <w:szCs w:val="21"/>
        </w:rPr>
        <w:t>仍</w:t>
      </w:r>
      <w:r w:rsidR="00E2510F" w:rsidRPr="00E2510F">
        <w:rPr>
          <w:rFonts w:ascii="宋体" w:hAnsi="宋体" w:hint="eastAsia"/>
          <w:sz w:val="21"/>
          <w:szCs w:val="21"/>
        </w:rPr>
        <w:t>缺乏外界知名度，文化品牌效益欠佳，客流量增加不明显，大足石刻及其风景区的传播度仍有较大空间。</w:t>
      </w:r>
    </w:p>
    <w:p w14:paraId="075CBB04" w14:textId="1CC387F7" w:rsidR="001C2808" w:rsidRPr="001B3D4F" w:rsidRDefault="00A703C1" w:rsidP="001B3D4F">
      <w:pPr>
        <w:pStyle w:val="1"/>
        <w:rPr>
          <w:rStyle w:val="af2"/>
          <w:color w:val="000000" w:themeColor="text1"/>
          <w:u w:val="none"/>
        </w:rPr>
      </w:pPr>
      <w:bookmarkStart w:id="15" w:name="_Toc165921141"/>
      <w:r>
        <w:rPr>
          <w:rStyle w:val="af2"/>
          <w:rFonts w:hint="eastAsia"/>
          <w:color w:val="000000" w:themeColor="text1"/>
          <w:u w:val="none"/>
        </w:rPr>
        <w:t>三、</w:t>
      </w:r>
      <w:r w:rsidR="007C7A28">
        <w:rPr>
          <w:rStyle w:val="af2"/>
          <w:rFonts w:hint="eastAsia"/>
          <w:color w:val="000000" w:themeColor="text1"/>
          <w:u w:val="none"/>
        </w:rPr>
        <w:t>大足石刻文化</w:t>
      </w:r>
      <w:r w:rsidR="00DC5911">
        <w:rPr>
          <w:rStyle w:val="af2"/>
          <w:rFonts w:hint="eastAsia"/>
          <w:color w:val="000000" w:themeColor="text1"/>
          <w:u w:val="none"/>
        </w:rPr>
        <w:t>遗产</w:t>
      </w:r>
      <w:r w:rsidR="007C7A28">
        <w:rPr>
          <w:rStyle w:val="af2"/>
          <w:rFonts w:hint="eastAsia"/>
          <w:color w:val="000000" w:themeColor="text1"/>
          <w:u w:val="none"/>
        </w:rPr>
        <w:t>I</w:t>
      </w:r>
      <w:r w:rsidR="007C7A28">
        <w:rPr>
          <w:rStyle w:val="af2"/>
          <w:color w:val="000000" w:themeColor="text1"/>
          <w:u w:val="none"/>
        </w:rPr>
        <w:t>P</w:t>
      </w:r>
      <w:r w:rsidR="00DC5911">
        <w:rPr>
          <w:rStyle w:val="af2"/>
          <w:rFonts w:hint="eastAsia"/>
          <w:color w:val="000000" w:themeColor="text1"/>
          <w:u w:val="none"/>
        </w:rPr>
        <w:t>化存在问题</w:t>
      </w:r>
      <w:bookmarkEnd w:id="15"/>
    </w:p>
    <w:p w14:paraId="2C71B456" w14:textId="20D98D8E" w:rsidR="00A2300E" w:rsidRDefault="00A2300E" w:rsidP="00A2300E">
      <w:pPr>
        <w:pStyle w:val="2"/>
      </w:pPr>
      <w:bookmarkStart w:id="16" w:name="_Toc165921142"/>
      <w:r>
        <w:rPr>
          <w:rFonts w:hint="eastAsia"/>
        </w:rPr>
        <w:t>（一）</w:t>
      </w:r>
      <w:r w:rsidR="00DD2E64" w:rsidRPr="00DD2E64">
        <w:rPr>
          <w:rFonts w:hint="eastAsia"/>
        </w:rPr>
        <w:t>文化</w:t>
      </w:r>
      <w:r w:rsidR="00DD2E64" w:rsidRPr="00DD2E64">
        <w:rPr>
          <w:rFonts w:hint="eastAsia"/>
        </w:rPr>
        <w:t>IP</w:t>
      </w:r>
      <w:r w:rsidR="00DD2E64" w:rsidRPr="00DD2E64">
        <w:rPr>
          <w:rFonts w:hint="eastAsia"/>
        </w:rPr>
        <w:t>的挖掘上存在偏颇</w:t>
      </w:r>
      <w:bookmarkEnd w:id="16"/>
    </w:p>
    <w:p w14:paraId="44D5AF28" w14:textId="0CA8BC52" w:rsidR="001B3D4F" w:rsidRPr="00DD2E64" w:rsidRDefault="00DD2E64" w:rsidP="00DD2E64">
      <w:pPr>
        <w:spacing w:line="360" w:lineRule="auto"/>
        <w:ind w:firstLineChars="200" w:firstLine="420"/>
        <w:rPr>
          <w:rFonts w:ascii="宋体" w:hAnsi="宋体"/>
          <w:sz w:val="21"/>
          <w:szCs w:val="21"/>
        </w:rPr>
      </w:pPr>
      <w:r w:rsidRPr="00DD2E64">
        <w:rPr>
          <w:rFonts w:ascii="宋体" w:hAnsi="宋体" w:hint="eastAsia"/>
          <w:sz w:val="21"/>
          <w:szCs w:val="21"/>
        </w:rPr>
        <w:t>从一个更广泛的视角看，文化IP可以由多种元素组成，例如影视作品、名人的轶事、各种神话故事以及独特的产业等。它是要在充分了解自身资源条件的前提下，通过合理利用，使其产生巨大价值。然而，文化IP的精炼、筛选和应用不是简单地说出一句口号或者发布一则广告就能结束的。我们需要评估一个元素符号是否满足成为</w:t>
      </w:r>
      <w:r>
        <w:rPr>
          <w:rFonts w:ascii="宋体" w:hAnsi="宋体" w:hint="eastAsia"/>
          <w:sz w:val="21"/>
          <w:szCs w:val="21"/>
        </w:rPr>
        <w:t>文化</w:t>
      </w:r>
      <w:r w:rsidRPr="00DD2E64">
        <w:rPr>
          <w:rFonts w:ascii="宋体" w:hAnsi="宋体" w:hint="eastAsia"/>
          <w:sz w:val="21"/>
          <w:szCs w:val="21"/>
        </w:rPr>
        <w:t>IP的标准，例如它是否拥有独特的文化和特色，是否能够有效地转化为产品，以及它是否在公众眼中有一定的认知和接受度。</w:t>
      </w:r>
    </w:p>
    <w:p w14:paraId="4C91EAC6" w14:textId="2AE123B6" w:rsidR="001B3D4F" w:rsidRDefault="00A2300E" w:rsidP="00DD2E64">
      <w:pPr>
        <w:pStyle w:val="2"/>
        <w:rPr>
          <w:lang w:bidi="ar"/>
        </w:rPr>
      </w:pPr>
      <w:bookmarkStart w:id="17" w:name="_Toc165921143"/>
      <w:r>
        <w:rPr>
          <w:rFonts w:hint="eastAsia"/>
          <w:lang w:bidi="ar"/>
        </w:rPr>
        <w:t>（二）</w:t>
      </w:r>
      <w:r w:rsidR="00DD2E64" w:rsidRPr="00DD2E64">
        <w:rPr>
          <w:rFonts w:hint="eastAsia"/>
          <w:lang w:bidi="ar"/>
        </w:rPr>
        <w:t>缺少对创新的理解和塑造</w:t>
      </w:r>
      <w:bookmarkEnd w:id="17"/>
    </w:p>
    <w:p w14:paraId="1A23B53E" w14:textId="6F64CBE3" w:rsidR="00DD2E64" w:rsidRPr="00DD2E64" w:rsidRDefault="00E15D55" w:rsidP="000A70F9">
      <w:pPr>
        <w:pStyle w:val="22"/>
        <w:ind w:firstLine="420"/>
        <w:rPr>
          <w:rFonts w:ascii="宋体" w:hAnsi="宋体"/>
          <w:szCs w:val="21"/>
          <w:lang w:bidi="ar"/>
        </w:rPr>
      </w:pPr>
      <w:r w:rsidRPr="00E15D55">
        <w:rPr>
          <w:rStyle w:val="sentence"/>
          <w:rFonts w:hint="eastAsia"/>
        </w:rPr>
        <w:t>目前，很多人对于文化</w:t>
      </w:r>
      <w:r w:rsidRPr="00E15D55">
        <w:rPr>
          <w:rStyle w:val="sentence"/>
          <w:rFonts w:hint="eastAsia"/>
        </w:rPr>
        <w:t>IP</w:t>
      </w:r>
      <w:r w:rsidRPr="00E15D55">
        <w:rPr>
          <w:rStyle w:val="sentence"/>
          <w:rFonts w:hint="eastAsia"/>
        </w:rPr>
        <w:t>的认知大多只停留在与卡通形象的简单对比上，他们更倾向于将文化</w:t>
      </w:r>
      <w:r w:rsidRPr="00E15D55">
        <w:rPr>
          <w:rStyle w:val="sentence"/>
          <w:rFonts w:hint="eastAsia"/>
        </w:rPr>
        <w:t>IP</w:t>
      </w:r>
      <w:r>
        <w:rPr>
          <w:rStyle w:val="sentence"/>
          <w:rFonts w:hint="eastAsia"/>
        </w:rPr>
        <w:t>仅仅视为一个卡通角色的设计，如福娃、</w:t>
      </w:r>
      <w:r w:rsidRPr="00E15D55">
        <w:rPr>
          <w:rStyle w:val="sentence"/>
          <w:rFonts w:hint="eastAsia"/>
        </w:rPr>
        <w:t>吉祥物等。然而，在文</w:t>
      </w:r>
      <w:r>
        <w:rPr>
          <w:rStyle w:val="sentence"/>
          <w:rFonts w:hint="eastAsia"/>
        </w:rPr>
        <w:t>和旅游</w:t>
      </w:r>
      <w:r w:rsidRPr="00E15D55">
        <w:rPr>
          <w:rStyle w:val="sentence"/>
          <w:rFonts w:hint="eastAsia"/>
        </w:rPr>
        <w:t>领域中，文化</w:t>
      </w:r>
      <w:r w:rsidRPr="00E15D55">
        <w:rPr>
          <w:rStyle w:val="sentence"/>
          <w:rFonts w:hint="eastAsia"/>
        </w:rPr>
        <w:t>IP</w:t>
      </w:r>
      <w:r w:rsidRPr="00E15D55">
        <w:rPr>
          <w:rStyle w:val="sentence"/>
          <w:rFonts w:hint="eastAsia"/>
        </w:rPr>
        <w:t>不仅仅是一个抽象的概念，它还能催生出各种各样的产品和内容。以卡通角色为例，通过结合卡通故事背景、角色性格以及他们的个人兴趣，并与商业开发策略相结合，我们能够创作出如卡通漫画、卡通</w:t>
      </w:r>
      <w:proofErr w:type="gramStart"/>
      <w:r w:rsidRPr="00E15D55">
        <w:rPr>
          <w:rStyle w:val="sentence"/>
          <w:rFonts w:hint="eastAsia"/>
        </w:rPr>
        <w:t>微信表情</w:t>
      </w:r>
      <w:proofErr w:type="gramEnd"/>
      <w:r w:rsidRPr="00E15D55">
        <w:rPr>
          <w:rStyle w:val="sentence"/>
          <w:rFonts w:hint="eastAsia"/>
        </w:rPr>
        <w:t>、卡通动画电影、文化产品以及文</w:t>
      </w:r>
      <w:r>
        <w:rPr>
          <w:rStyle w:val="sentence"/>
          <w:rFonts w:hint="eastAsia"/>
        </w:rPr>
        <w:t>化</w:t>
      </w:r>
      <w:r w:rsidRPr="00E15D55">
        <w:rPr>
          <w:rStyle w:val="sentence"/>
          <w:rFonts w:hint="eastAsia"/>
        </w:rPr>
        <w:t>创</w:t>
      </w:r>
      <w:r>
        <w:rPr>
          <w:rStyle w:val="sentence"/>
          <w:rFonts w:hint="eastAsia"/>
        </w:rPr>
        <w:t>意</w:t>
      </w:r>
      <w:r w:rsidRPr="00E15D55">
        <w:rPr>
          <w:rStyle w:val="sentence"/>
          <w:rFonts w:hint="eastAsia"/>
        </w:rPr>
        <w:t>相关产品等多种形式。这意味着文</w:t>
      </w:r>
      <w:r>
        <w:rPr>
          <w:rStyle w:val="sentence"/>
          <w:rFonts w:hint="eastAsia"/>
        </w:rPr>
        <w:t>化</w:t>
      </w:r>
      <w:r w:rsidRPr="00E15D55">
        <w:rPr>
          <w:rStyle w:val="sentence"/>
          <w:rFonts w:hint="eastAsia"/>
        </w:rPr>
        <w:t>IP</w:t>
      </w:r>
      <w:r w:rsidRPr="00E15D55">
        <w:rPr>
          <w:rStyle w:val="sentence"/>
          <w:rFonts w:hint="eastAsia"/>
        </w:rPr>
        <w:t>的构建不仅仅是一个简单的卡通形象，而是一个需要长时间和丰富创意的过程。</w:t>
      </w:r>
    </w:p>
    <w:p w14:paraId="29DA9FDB" w14:textId="0C05BFBB" w:rsidR="00A2300E" w:rsidRDefault="00A2300E" w:rsidP="00A2300E">
      <w:pPr>
        <w:pStyle w:val="2"/>
        <w:rPr>
          <w:lang w:bidi="ar"/>
        </w:rPr>
      </w:pPr>
      <w:bookmarkStart w:id="18" w:name="_Toc165921144"/>
      <w:r>
        <w:rPr>
          <w:rFonts w:hint="eastAsia"/>
          <w:lang w:bidi="ar"/>
        </w:rPr>
        <w:t>（三）</w:t>
      </w:r>
      <w:r w:rsidR="00DD2E64" w:rsidRPr="00DD2E64">
        <w:rPr>
          <w:rFonts w:hint="eastAsia"/>
          <w:lang w:bidi="ar"/>
        </w:rPr>
        <w:t>对品牌衍生产品的价值视而不见</w:t>
      </w:r>
      <w:bookmarkEnd w:id="18"/>
    </w:p>
    <w:p w14:paraId="7C670DC5" w14:textId="535B9485" w:rsidR="00DD2E64" w:rsidRPr="00DD2E64" w:rsidRDefault="00DD2E64" w:rsidP="00DD2E64">
      <w:pPr>
        <w:spacing w:line="360" w:lineRule="auto"/>
        <w:ind w:firstLineChars="200" w:firstLine="420"/>
        <w:rPr>
          <w:rFonts w:ascii="宋体" w:hAnsi="宋体"/>
          <w:sz w:val="21"/>
          <w:szCs w:val="21"/>
          <w:lang w:bidi="ar"/>
        </w:rPr>
      </w:pPr>
      <w:r w:rsidRPr="00DD2E64">
        <w:rPr>
          <w:rFonts w:ascii="宋体" w:hAnsi="宋体" w:hint="eastAsia"/>
          <w:sz w:val="21"/>
          <w:szCs w:val="21"/>
          <w:lang w:bidi="ar"/>
        </w:rPr>
        <w:t>一个有吸引力的</w:t>
      </w:r>
      <w:r>
        <w:rPr>
          <w:rFonts w:ascii="宋体" w:hAnsi="宋体" w:hint="eastAsia"/>
          <w:sz w:val="21"/>
          <w:szCs w:val="21"/>
          <w:lang w:bidi="ar"/>
        </w:rPr>
        <w:t>文化创意</w:t>
      </w:r>
      <w:r w:rsidRPr="00DD2E64">
        <w:rPr>
          <w:rFonts w:ascii="宋体" w:hAnsi="宋体" w:hint="eastAsia"/>
          <w:sz w:val="21"/>
          <w:szCs w:val="21"/>
          <w:lang w:bidi="ar"/>
        </w:rPr>
        <w:t>产品往往能够产生巨大的经济效益，而一个缺乏吸引力的</w:t>
      </w:r>
      <w:r>
        <w:rPr>
          <w:rFonts w:ascii="宋体" w:hAnsi="宋体" w:hint="eastAsia"/>
          <w:sz w:val="21"/>
          <w:szCs w:val="21"/>
          <w:lang w:bidi="ar"/>
        </w:rPr>
        <w:t>文化创意</w:t>
      </w:r>
      <w:r w:rsidRPr="00DD2E64">
        <w:rPr>
          <w:rFonts w:ascii="宋体" w:hAnsi="宋体" w:hint="eastAsia"/>
          <w:sz w:val="21"/>
          <w:szCs w:val="21"/>
          <w:lang w:bidi="ar"/>
        </w:rPr>
        <w:t>产品却可能会使游客对其失去兴趣。文化IP并不是解决所有问题的万能工具，我们不能仅仅依赖它来解决所有问题，也不能过分放大其效用范围。一个健全的文化IP通常拥有强大的吸引流量的能力，但如果仅仅将目标地的成功归因于</w:t>
      </w:r>
      <w:r>
        <w:rPr>
          <w:rFonts w:ascii="宋体" w:hAnsi="宋体" w:hint="eastAsia"/>
          <w:sz w:val="21"/>
          <w:szCs w:val="21"/>
          <w:lang w:bidi="ar"/>
        </w:rPr>
        <w:t>文化</w:t>
      </w:r>
      <w:r w:rsidRPr="00DD2E64">
        <w:rPr>
          <w:rFonts w:ascii="宋体" w:hAnsi="宋体" w:hint="eastAsia"/>
          <w:sz w:val="21"/>
          <w:szCs w:val="21"/>
          <w:lang w:bidi="ar"/>
        </w:rPr>
        <w:t>IP对客流的简单吸引，并因此获得盈利，那么这种观点是非常不准确的。只有在具备一定知名度和美誉度的基础上，才会有更多的消费者愿意去接触它、体验它、消费它。一个文化IP的成熟与一个有深远影响的品牌及其相关衍生产品是密不可分的。换句话说，只有一个完善的产品体系，才能持续有效地吸引客户，从而实现盈利。</w:t>
      </w:r>
    </w:p>
    <w:p w14:paraId="39CC947D" w14:textId="16815A85" w:rsidR="00A2300E" w:rsidRDefault="00A2300E" w:rsidP="00A2300E">
      <w:pPr>
        <w:pStyle w:val="1"/>
        <w:rPr>
          <w:lang w:bidi="ar"/>
        </w:rPr>
      </w:pPr>
      <w:bookmarkStart w:id="19" w:name="_Toc165921145"/>
      <w:r>
        <w:rPr>
          <w:rFonts w:hint="eastAsia"/>
          <w:lang w:bidi="ar"/>
        </w:rPr>
        <w:t>四、</w:t>
      </w:r>
      <w:r w:rsidR="00DC5911">
        <w:rPr>
          <w:rFonts w:hint="eastAsia"/>
          <w:lang w:bidi="ar"/>
        </w:rPr>
        <w:t>新媒体助力</w:t>
      </w:r>
      <w:r>
        <w:rPr>
          <w:rFonts w:hint="eastAsia"/>
          <w:lang w:bidi="ar"/>
        </w:rPr>
        <w:t>文化</w:t>
      </w:r>
      <w:r w:rsidR="00DC5911">
        <w:rPr>
          <w:rFonts w:hint="eastAsia"/>
          <w:lang w:bidi="ar"/>
        </w:rPr>
        <w:t>遗产</w:t>
      </w:r>
      <w:r>
        <w:rPr>
          <w:rFonts w:hint="eastAsia"/>
          <w:lang w:bidi="ar"/>
        </w:rPr>
        <w:t>I</w:t>
      </w:r>
      <w:r>
        <w:rPr>
          <w:lang w:bidi="ar"/>
        </w:rPr>
        <w:t>P</w:t>
      </w:r>
      <w:r w:rsidR="00DC5911">
        <w:rPr>
          <w:rFonts w:hint="eastAsia"/>
          <w:lang w:bidi="ar"/>
        </w:rPr>
        <w:t>化</w:t>
      </w:r>
      <w:r>
        <w:rPr>
          <w:rFonts w:hint="eastAsia"/>
          <w:lang w:bidi="ar"/>
        </w:rPr>
        <w:t>传播策略</w:t>
      </w:r>
      <w:bookmarkEnd w:id="19"/>
    </w:p>
    <w:p w14:paraId="7B7A4C5F" w14:textId="77777777" w:rsidR="00E2510F" w:rsidRPr="00E2510F" w:rsidRDefault="00E2510F" w:rsidP="00E2510F">
      <w:pPr>
        <w:rPr>
          <w:lang w:bidi="ar"/>
        </w:rPr>
      </w:pPr>
    </w:p>
    <w:p w14:paraId="05ACD05C" w14:textId="44D701AC" w:rsidR="00F21514" w:rsidRPr="009C70B5" w:rsidRDefault="00F21514" w:rsidP="00F21514">
      <w:pPr>
        <w:pStyle w:val="2"/>
        <w:rPr>
          <w:lang w:bidi="ar"/>
        </w:rPr>
      </w:pPr>
      <w:bookmarkStart w:id="20" w:name="_Toc165921146"/>
      <w:r>
        <w:rPr>
          <w:rFonts w:hint="eastAsia"/>
          <w:lang w:bidi="ar"/>
        </w:rPr>
        <w:lastRenderedPageBreak/>
        <w:t>（一</w:t>
      </w:r>
      <w:r w:rsidRPr="009C70B5">
        <w:rPr>
          <w:rFonts w:hint="eastAsia"/>
          <w:lang w:bidi="ar"/>
        </w:rPr>
        <w:t>）打造</w:t>
      </w:r>
      <w:r w:rsidRPr="009C70B5">
        <w:rPr>
          <w:rFonts w:hint="eastAsia"/>
          <w:lang w:bidi="ar"/>
        </w:rPr>
        <w:t>I</w:t>
      </w:r>
      <w:r w:rsidRPr="009C70B5">
        <w:rPr>
          <w:lang w:bidi="ar"/>
        </w:rPr>
        <w:t>P</w:t>
      </w:r>
      <w:r w:rsidRPr="009C70B5">
        <w:rPr>
          <w:rFonts w:hint="eastAsia"/>
          <w:lang w:bidi="ar"/>
        </w:rPr>
        <w:t>形象</w:t>
      </w:r>
      <w:r w:rsidRPr="009C70B5">
        <w:rPr>
          <w:rStyle w:val="sentence"/>
        </w:rPr>
        <w:t>，培养有文化特色的品牌</w:t>
      </w:r>
      <w:bookmarkEnd w:id="20"/>
    </w:p>
    <w:p w14:paraId="5625EC12" w14:textId="08C0CCF8" w:rsidR="00A16170" w:rsidRPr="00A2300E" w:rsidRDefault="00A16170" w:rsidP="00A16170">
      <w:pPr>
        <w:spacing w:line="360" w:lineRule="auto"/>
        <w:ind w:firstLineChars="200" w:firstLine="420"/>
        <w:rPr>
          <w:rFonts w:ascii="宋体" w:hAnsi="宋体" w:cs="宋体"/>
          <w:color w:val="000000" w:themeColor="text1"/>
          <w:kern w:val="0"/>
          <w:sz w:val="21"/>
          <w:szCs w:val="21"/>
          <w:lang w:bidi="ar"/>
        </w:rPr>
      </w:pPr>
      <w:r w:rsidRPr="00A2300E">
        <w:rPr>
          <w:rFonts w:ascii="宋体" w:hAnsi="宋体" w:cs="宋体" w:hint="eastAsia"/>
          <w:color w:val="000000" w:themeColor="text1"/>
          <w:kern w:val="0"/>
          <w:sz w:val="21"/>
          <w:szCs w:val="21"/>
          <w:lang w:bidi="ar"/>
        </w:rPr>
        <w:t>IP形象设计最重要的就是要提取文化的</w:t>
      </w:r>
      <w:r w:rsidRPr="00E2510F">
        <w:rPr>
          <w:rFonts w:ascii="宋体" w:hAnsi="宋体" w:cs="宋体" w:hint="eastAsia"/>
          <w:color w:val="000000" w:themeColor="text1"/>
          <w:kern w:val="0"/>
          <w:sz w:val="21"/>
          <w:szCs w:val="21"/>
          <w:lang w:bidi="ar"/>
        </w:rPr>
        <w:t>核心内容，</w:t>
      </w:r>
      <w:r w:rsidRPr="00E2510F">
        <w:rPr>
          <w:rFonts w:hint="eastAsia"/>
          <w:sz w:val="21"/>
          <w:szCs w:val="21"/>
          <w:lang w:bidi="ar"/>
        </w:rPr>
        <w:t>挑选出最具象征意义的文化标志</w:t>
      </w:r>
      <w:r w:rsidRPr="00E2510F">
        <w:rPr>
          <w:rFonts w:ascii="宋体" w:hAnsi="宋体" w:cs="宋体" w:hint="eastAsia"/>
          <w:color w:val="000000" w:themeColor="text1"/>
          <w:kern w:val="0"/>
          <w:sz w:val="21"/>
          <w:szCs w:val="21"/>
          <w:lang w:bidi="ar"/>
        </w:rPr>
        <w:t>，</w:t>
      </w:r>
      <w:r w:rsidRPr="00A2300E">
        <w:rPr>
          <w:rFonts w:ascii="宋体" w:hAnsi="宋体" w:cs="宋体" w:hint="eastAsia"/>
          <w:color w:val="000000" w:themeColor="text1"/>
          <w:kern w:val="0"/>
          <w:sz w:val="21"/>
          <w:szCs w:val="21"/>
          <w:lang w:bidi="ar"/>
        </w:rPr>
        <w:t>以数字绘画的形式表现，设计原创IP形象。</w:t>
      </w:r>
      <w:r w:rsidR="002B5BFC" w:rsidRPr="002B5BFC">
        <w:rPr>
          <w:rFonts w:ascii="宋体" w:hAnsi="宋体" w:cs="宋体"/>
          <w:color w:val="000000" w:themeColor="text1"/>
          <w:kern w:val="0"/>
          <w:sz w:val="21"/>
          <w:szCs w:val="21"/>
          <w:vertAlign w:val="superscript"/>
          <w:lang w:bidi="ar"/>
        </w:rPr>
        <w:fldChar w:fldCharType="begin"/>
      </w:r>
      <w:r w:rsidR="002B5BFC" w:rsidRPr="002B5BFC">
        <w:rPr>
          <w:rFonts w:ascii="宋体" w:hAnsi="宋体" w:cs="宋体"/>
          <w:color w:val="000000" w:themeColor="text1"/>
          <w:kern w:val="0"/>
          <w:sz w:val="21"/>
          <w:szCs w:val="21"/>
          <w:vertAlign w:val="superscript"/>
          <w:lang w:bidi="ar"/>
        </w:rPr>
        <w:instrText xml:space="preserve"> </w:instrText>
      </w:r>
      <w:r w:rsidR="002B5BFC" w:rsidRPr="002B5BFC">
        <w:rPr>
          <w:rFonts w:ascii="宋体" w:hAnsi="宋体" w:cs="宋体" w:hint="eastAsia"/>
          <w:color w:val="000000" w:themeColor="text1"/>
          <w:kern w:val="0"/>
          <w:sz w:val="21"/>
          <w:szCs w:val="21"/>
          <w:vertAlign w:val="superscript"/>
          <w:lang w:bidi="ar"/>
        </w:rPr>
        <w:instrText>REF _Ref165976805 \r \h</w:instrText>
      </w:r>
      <w:r w:rsidR="002B5BFC" w:rsidRPr="002B5BFC">
        <w:rPr>
          <w:rFonts w:ascii="宋体" w:hAnsi="宋体" w:cs="宋体"/>
          <w:color w:val="000000" w:themeColor="text1"/>
          <w:kern w:val="0"/>
          <w:sz w:val="21"/>
          <w:szCs w:val="21"/>
          <w:vertAlign w:val="superscript"/>
          <w:lang w:bidi="ar"/>
        </w:rPr>
        <w:instrText xml:space="preserve"> </w:instrText>
      </w:r>
      <w:r w:rsidR="002B5BFC">
        <w:rPr>
          <w:rFonts w:ascii="宋体" w:hAnsi="宋体" w:cs="宋体"/>
          <w:color w:val="000000" w:themeColor="text1"/>
          <w:kern w:val="0"/>
          <w:sz w:val="21"/>
          <w:szCs w:val="21"/>
          <w:vertAlign w:val="superscript"/>
          <w:lang w:bidi="ar"/>
        </w:rPr>
        <w:instrText xml:space="preserve"> \* MERGEFORMAT </w:instrText>
      </w:r>
      <w:r w:rsidR="002B5BFC" w:rsidRPr="002B5BFC">
        <w:rPr>
          <w:rFonts w:ascii="宋体" w:hAnsi="宋体" w:cs="宋体"/>
          <w:color w:val="000000" w:themeColor="text1"/>
          <w:kern w:val="0"/>
          <w:sz w:val="21"/>
          <w:szCs w:val="21"/>
          <w:vertAlign w:val="superscript"/>
          <w:lang w:bidi="ar"/>
        </w:rPr>
      </w:r>
      <w:r w:rsidR="002B5BFC" w:rsidRPr="002B5BFC">
        <w:rPr>
          <w:rFonts w:ascii="宋体" w:hAnsi="宋体" w:cs="宋体"/>
          <w:color w:val="000000" w:themeColor="text1"/>
          <w:kern w:val="0"/>
          <w:sz w:val="21"/>
          <w:szCs w:val="21"/>
          <w:vertAlign w:val="superscript"/>
          <w:lang w:bidi="ar"/>
        </w:rPr>
        <w:fldChar w:fldCharType="separate"/>
      </w:r>
      <w:r w:rsidR="002B5BFC" w:rsidRPr="002B5BFC">
        <w:rPr>
          <w:rFonts w:ascii="宋体" w:hAnsi="宋体" w:cs="宋体"/>
          <w:color w:val="000000" w:themeColor="text1"/>
          <w:kern w:val="0"/>
          <w:sz w:val="21"/>
          <w:szCs w:val="21"/>
          <w:vertAlign w:val="superscript"/>
          <w:lang w:bidi="ar"/>
        </w:rPr>
        <w:t>[14]</w:t>
      </w:r>
      <w:r w:rsidR="002B5BFC" w:rsidRPr="002B5BFC">
        <w:rPr>
          <w:rFonts w:ascii="宋体" w:hAnsi="宋体" w:cs="宋体"/>
          <w:color w:val="000000" w:themeColor="text1"/>
          <w:kern w:val="0"/>
          <w:sz w:val="21"/>
          <w:szCs w:val="21"/>
          <w:vertAlign w:val="superscript"/>
          <w:lang w:bidi="ar"/>
        </w:rPr>
        <w:fldChar w:fldCharType="end"/>
      </w:r>
      <w:r>
        <w:rPr>
          <w:rFonts w:ascii="宋体" w:hAnsi="宋体" w:cs="宋体" w:hint="eastAsia"/>
          <w:color w:val="000000" w:themeColor="text1"/>
          <w:kern w:val="0"/>
          <w:sz w:val="21"/>
          <w:szCs w:val="21"/>
          <w:lang w:bidi="ar"/>
        </w:rPr>
        <w:t>在设计I</w:t>
      </w:r>
      <w:r w:rsidRPr="00A2300E">
        <w:rPr>
          <w:rFonts w:ascii="宋体" w:hAnsi="宋体" w:cs="宋体" w:hint="eastAsia"/>
          <w:color w:val="000000" w:themeColor="text1"/>
          <w:kern w:val="0"/>
          <w:sz w:val="21"/>
          <w:szCs w:val="21"/>
          <w:lang w:bidi="ar"/>
        </w:rPr>
        <w:t>P</w:t>
      </w:r>
      <w:r>
        <w:rPr>
          <w:rFonts w:ascii="宋体" w:hAnsi="宋体" w:cs="宋体" w:hint="eastAsia"/>
          <w:color w:val="000000" w:themeColor="text1"/>
          <w:kern w:val="0"/>
          <w:sz w:val="21"/>
          <w:szCs w:val="21"/>
          <w:lang w:bidi="ar"/>
        </w:rPr>
        <w:t>形象时</w:t>
      </w:r>
      <w:r w:rsidRPr="00A2300E">
        <w:rPr>
          <w:rFonts w:ascii="宋体" w:hAnsi="宋体" w:cs="宋体" w:hint="eastAsia"/>
          <w:color w:val="000000" w:themeColor="text1"/>
          <w:kern w:val="0"/>
          <w:sz w:val="21"/>
          <w:szCs w:val="21"/>
          <w:lang w:bidi="ar"/>
        </w:rPr>
        <w:t>要做到将品牌IP的内核具象化，让大众更容易</w:t>
      </w:r>
      <w:r>
        <w:rPr>
          <w:rFonts w:ascii="宋体" w:hAnsi="宋体" w:cs="宋体" w:hint="eastAsia"/>
          <w:color w:val="000000" w:themeColor="text1"/>
          <w:kern w:val="0"/>
          <w:sz w:val="21"/>
          <w:szCs w:val="21"/>
          <w:lang w:bidi="ar"/>
        </w:rPr>
        <w:t>理解和</w:t>
      </w:r>
      <w:r w:rsidRPr="00A2300E">
        <w:rPr>
          <w:rFonts w:ascii="宋体" w:hAnsi="宋体" w:cs="宋体" w:hint="eastAsia"/>
          <w:color w:val="000000" w:themeColor="text1"/>
          <w:kern w:val="0"/>
          <w:sz w:val="21"/>
          <w:szCs w:val="21"/>
          <w:lang w:bidi="ar"/>
        </w:rPr>
        <w:t>接受，不仅要基于</w:t>
      </w:r>
      <w:r>
        <w:rPr>
          <w:rFonts w:ascii="宋体" w:hAnsi="宋体" w:cs="宋体" w:hint="eastAsia"/>
          <w:color w:val="000000" w:themeColor="text1"/>
          <w:kern w:val="0"/>
          <w:sz w:val="21"/>
          <w:szCs w:val="21"/>
          <w:lang w:bidi="ar"/>
        </w:rPr>
        <w:t>品牌的精神文化内涵，反映出品牌特质，同时还要兼具大众审美，否则</w:t>
      </w:r>
      <w:r w:rsidRPr="00A2300E">
        <w:rPr>
          <w:rFonts w:ascii="宋体" w:hAnsi="宋体" w:cs="宋体" w:hint="eastAsia"/>
          <w:color w:val="000000" w:themeColor="text1"/>
          <w:kern w:val="0"/>
          <w:sz w:val="21"/>
          <w:szCs w:val="21"/>
          <w:lang w:bidi="ar"/>
        </w:rPr>
        <w:t>文化价值再高也只能为极少数科研爱好者所知。IP形象的</w:t>
      </w:r>
      <w:r>
        <w:rPr>
          <w:rFonts w:ascii="宋体" w:hAnsi="宋体" w:cs="宋体" w:hint="eastAsia"/>
          <w:color w:val="000000" w:themeColor="text1"/>
          <w:kern w:val="0"/>
          <w:sz w:val="21"/>
          <w:szCs w:val="21"/>
          <w:lang w:bidi="ar"/>
        </w:rPr>
        <w:t>人物</w:t>
      </w:r>
      <w:r w:rsidRPr="00A2300E">
        <w:rPr>
          <w:rFonts w:ascii="宋体" w:hAnsi="宋体" w:cs="宋体" w:hint="eastAsia"/>
          <w:color w:val="000000" w:themeColor="text1"/>
          <w:kern w:val="0"/>
          <w:sz w:val="21"/>
          <w:szCs w:val="21"/>
          <w:lang w:bidi="ar"/>
        </w:rPr>
        <w:t>比例、身材特征、表情神态、兴趣性格等应按照大众审美来设定，以</w:t>
      </w:r>
      <w:r>
        <w:rPr>
          <w:rFonts w:ascii="宋体" w:hAnsi="宋体" w:cs="宋体" w:hint="eastAsia"/>
          <w:color w:val="000000" w:themeColor="text1"/>
          <w:kern w:val="0"/>
          <w:sz w:val="21"/>
          <w:szCs w:val="21"/>
          <w:lang w:bidi="ar"/>
        </w:rPr>
        <w:t>打造出引起大众</w:t>
      </w:r>
      <w:r w:rsidRPr="00A2300E">
        <w:rPr>
          <w:rFonts w:ascii="宋体" w:hAnsi="宋体" w:cs="宋体" w:hint="eastAsia"/>
          <w:color w:val="000000" w:themeColor="text1"/>
          <w:kern w:val="0"/>
          <w:sz w:val="21"/>
          <w:szCs w:val="21"/>
          <w:lang w:bidi="ar"/>
        </w:rPr>
        <w:t>兴趣</w:t>
      </w:r>
      <w:r>
        <w:rPr>
          <w:rFonts w:ascii="宋体" w:hAnsi="宋体" w:cs="宋体" w:hint="eastAsia"/>
          <w:color w:val="000000" w:themeColor="text1"/>
          <w:kern w:val="0"/>
          <w:sz w:val="21"/>
          <w:szCs w:val="21"/>
          <w:lang w:bidi="ar"/>
        </w:rPr>
        <w:t>的</w:t>
      </w:r>
      <w:r w:rsidRPr="00A2300E">
        <w:rPr>
          <w:rFonts w:ascii="宋体" w:hAnsi="宋体" w:cs="宋体" w:hint="eastAsia"/>
          <w:color w:val="000000" w:themeColor="text1"/>
          <w:kern w:val="0"/>
          <w:sz w:val="21"/>
          <w:szCs w:val="21"/>
          <w:lang w:bidi="ar"/>
        </w:rPr>
        <w:t>极具亲和力的邻家形象</w:t>
      </w:r>
      <w:r>
        <w:rPr>
          <w:rFonts w:ascii="宋体" w:hAnsi="宋体" w:cs="宋体" w:hint="eastAsia"/>
          <w:color w:val="000000" w:themeColor="text1"/>
          <w:kern w:val="0"/>
          <w:sz w:val="21"/>
          <w:szCs w:val="21"/>
          <w:lang w:bidi="ar"/>
        </w:rPr>
        <w:t>。在某些方面需要妥协，但不能过分妥协，比如人物的服饰妆容、手持道具、场景搭配应</w:t>
      </w:r>
      <w:r w:rsidRPr="00A2300E">
        <w:rPr>
          <w:rFonts w:ascii="宋体" w:hAnsi="宋体" w:cs="宋体" w:hint="eastAsia"/>
          <w:color w:val="000000" w:themeColor="text1"/>
          <w:kern w:val="0"/>
          <w:sz w:val="21"/>
          <w:szCs w:val="21"/>
          <w:lang w:bidi="ar"/>
        </w:rPr>
        <w:t>高度还原时代特征，这样才能真正做到尊重历史，达到宣传传统文化的目的。</w:t>
      </w:r>
      <w:r>
        <w:rPr>
          <w:rFonts w:ascii="宋体" w:hAnsi="宋体" w:cs="宋体" w:hint="eastAsia"/>
          <w:color w:val="000000" w:themeColor="text1"/>
          <w:kern w:val="0"/>
          <w:sz w:val="21"/>
          <w:szCs w:val="21"/>
          <w:lang w:bidi="ar"/>
        </w:rPr>
        <w:t>最后</w:t>
      </w:r>
      <w:r w:rsidRPr="00A16170">
        <w:rPr>
          <w:rFonts w:ascii="宋体" w:hAnsi="宋体" w:cs="宋体" w:hint="eastAsia"/>
          <w:color w:val="000000" w:themeColor="text1"/>
          <w:kern w:val="0"/>
          <w:sz w:val="21"/>
          <w:szCs w:val="21"/>
          <w:lang w:bidi="ar"/>
        </w:rPr>
        <w:t>我们需要在坚持与妥协之间找到平衡</w:t>
      </w:r>
      <w:r w:rsidRPr="00A2300E">
        <w:rPr>
          <w:rFonts w:ascii="宋体" w:hAnsi="宋体" w:cs="宋体" w:hint="eastAsia"/>
          <w:color w:val="000000" w:themeColor="text1"/>
          <w:kern w:val="0"/>
          <w:sz w:val="21"/>
          <w:szCs w:val="21"/>
          <w:lang w:bidi="ar"/>
        </w:rPr>
        <w:t>，围绕吃</w:t>
      </w:r>
      <w:r>
        <w:rPr>
          <w:rFonts w:ascii="宋体" w:hAnsi="宋体" w:cs="宋体" w:hint="eastAsia"/>
          <w:color w:val="000000" w:themeColor="text1"/>
          <w:kern w:val="0"/>
          <w:sz w:val="21"/>
          <w:szCs w:val="21"/>
          <w:lang w:bidi="ar"/>
        </w:rPr>
        <w:t>、</w:t>
      </w:r>
      <w:r w:rsidRPr="00A2300E">
        <w:rPr>
          <w:rFonts w:ascii="宋体" w:hAnsi="宋体" w:cs="宋体" w:hint="eastAsia"/>
          <w:color w:val="000000" w:themeColor="text1"/>
          <w:kern w:val="0"/>
          <w:sz w:val="21"/>
          <w:szCs w:val="21"/>
          <w:lang w:bidi="ar"/>
        </w:rPr>
        <w:t>穿</w:t>
      </w:r>
      <w:r>
        <w:rPr>
          <w:rFonts w:ascii="宋体" w:hAnsi="宋体" w:cs="宋体" w:hint="eastAsia"/>
          <w:color w:val="000000" w:themeColor="text1"/>
          <w:kern w:val="0"/>
          <w:sz w:val="21"/>
          <w:szCs w:val="21"/>
          <w:lang w:bidi="ar"/>
        </w:rPr>
        <w:t>、</w:t>
      </w:r>
      <w:r w:rsidRPr="00A2300E">
        <w:rPr>
          <w:rFonts w:ascii="宋体" w:hAnsi="宋体" w:cs="宋体" w:hint="eastAsia"/>
          <w:color w:val="000000" w:themeColor="text1"/>
          <w:kern w:val="0"/>
          <w:sz w:val="21"/>
          <w:szCs w:val="21"/>
          <w:lang w:bidi="ar"/>
        </w:rPr>
        <w:t>住</w:t>
      </w:r>
      <w:r>
        <w:rPr>
          <w:rFonts w:ascii="宋体" w:hAnsi="宋体" w:cs="宋体" w:hint="eastAsia"/>
          <w:color w:val="000000" w:themeColor="text1"/>
          <w:kern w:val="0"/>
          <w:sz w:val="21"/>
          <w:szCs w:val="21"/>
          <w:lang w:bidi="ar"/>
        </w:rPr>
        <w:t>、</w:t>
      </w:r>
      <w:r w:rsidRPr="00A2300E">
        <w:rPr>
          <w:rFonts w:ascii="宋体" w:hAnsi="宋体" w:cs="宋体" w:hint="eastAsia"/>
          <w:color w:val="000000" w:themeColor="text1"/>
          <w:kern w:val="0"/>
          <w:sz w:val="21"/>
          <w:szCs w:val="21"/>
          <w:lang w:bidi="ar"/>
        </w:rPr>
        <w:t>行等生活场景创作有故事、有内涵、有文化背景的个性鲜活的IP形象，</w:t>
      </w:r>
      <w:r>
        <w:rPr>
          <w:rFonts w:ascii="宋体" w:hAnsi="宋体" w:cs="宋体" w:hint="eastAsia"/>
          <w:color w:val="000000" w:themeColor="text1"/>
          <w:kern w:val="0"/>
          <w:sz w:val="21"/>
          <w:szCs w:val="21"/>
          <w:lang w:bidi="ar"/>
        </w:rPr>
        <w:t>只有</w:t>
      </w:r>
      <w:r w:rsidRPr="00A2300E">
        <w:rPr>
          <w:rFonts w:ascii="宋体" w:hAnsi="宋体" w:cs="宋体" w:hint="eastAsia"/>
          <w:color w:val="000000" w:themeColor="text1"/>
          <w:kern w:val="0"/>
          <w:sz w:val="21"/>
          <w:szCs w:val="21"/>
          <w:lang w:bidi="ar"/>
        </w:rPr>
        <w:t>新旧结合才能焕发出传统文化新的光彩。</w:t>
      </w:r>
    </w:p>
    <w:p w14:paraId="4747ECA9" w14:textId="31258CAD" w:rsidR="00E2510F" w:rsidRPr="00E2510F" w:rsidRDefault="00F21514" w:rsidP="00A16170">
      <w:pPr>
        <w:pStyle w:val="22"/>
        <w:ind w:firstLine="420"/>
        <w:rPr>
          <w:lang w:bidi="ar"/>
        </w:rPr>
      </w:pPr>
      <w:r w:rsidRPr="009C70B5">
        <w:rPr>
          <w:rFonts w:hint="eastAsia"/>
          <w:lang w:bidi="ar"/>
        </w:rPr>
        <w:t>品牌的培育是文化产品向商业和文化商业化方向发展的过程。</w:t>
      </w:r>
      <w:r w:rsidR="002B5BFC" w:rsidRPr="002B5BFC">
        <w:rPr>
          <w:vertAlign w:val="superscript"/>
          <w:lang w:bidi="ar"/>
        </w:rPr>
        <w:fldChar w:fldCharType="begin"/>
      </w:r>
      <w:r w:rsidR="002B5BFC" w:rsidRPr="002B5BFC">
        <w:rPr>
          <w:vertAlign w:val="superscript"/>
          <w:lang w:bidi="ar"/>
        </w:rPr>
        <w:instrText xml:space="preserve"> </w:instrText>
      </w:r>
      <w:r w:rsidR="002B5BFC" w:rsidRPr="002B5BFC">
        <w:rPr>
          <w:rFonts w:hint="eastAsia"/>
          <w:vertAlign w:val="superscript"/>
          <w:lang w:bidi="ar"/>
        </w:rPr>
        <w:instrText>REF _Ref165976829 \r \h</w:instrText>
      </w:r>
      <w:r w:rsidR="002B5BFC" w:rsidRPr="002B5BFC">
        <w:rPr>
          <w:vertAlign w:val="superscript"/>
          <w:lang w:bidi="ar"/>
        </w:rPr>
        <w:instrText xml:space="preserve"> </w:instrText>
      </w:r>
      <w:r w:rsidR="002B5BFC">
        <w:rPr>
          <w:vertAlign w:val="superscript"/>
          <w:lang w:bidi="ar"/>
        </w:rPr>
        <w:instrText xml:space="preserve"> \* MERGEFORMAT </w:instrText>
      </w:r>
      <w:r w:rsidR="002B5BFC" w:rsidRPr="002B5BFC">
        <w:rPr>
          <w:vertAlign w:val="superscript"/>
          <w:lang w:bidi="ar"/>
        </w:rPr>
      </w:r>
      <w:r w:rsidR="002B5BFC" w:rsidRPr="002B5BFC">
        <w:rPr>
          <w:vertAlign w:val="superscript"/>
          <w:lang w:bidi="ar"/>
        </w:rPr>
        <w:fldChar w:fldCharType="separate"/>
      </w:r>
      <w:r w:rsidR="002B5BFC" w:rsidRPr="002B5BFC">
        <w:rPr>
          <w:vertAlign w:val="superscript"/>
          <w:lang w:bidi="ar"/>
        </w:rPr>
        <w:t>[15]</w:t>
      </w:r>
      <w:r w:rsidR="002B5BFC" w:rsidRPr="002B5BFC">
        <w:rPr>
          <w:vertAlign w:val="superscript"/>
          <w:lang w:bidi="ar"/>
        </w:rPr>
        <w:fldChar w:fldCharType="end"/>
      </w:r>
      <w:r w:rsidRPr="009C70B5">
        <w:rPr>
          <w:rFonts w:hint="eastAsia"/>
          <w:lang w:bidi="ar"/>
        </w:rPr>
        <w:t>通过为品牌</w:t>
      </w:r>
      <w:r w:rsidR="00A16170">
        <w:rPr>
          <w:rFonts w:hint="eastAsia"/>
          <w:lang w:bidi="ar"/>
        </w:rPr>
        <w:t>赋予文化内涵和创造文化产品的实用价值，让</w:t>
      </w:r>
      <w:r w:rsidRPr="009C70B5">
        <w:rPr>
          <w:rFonts w:hint="eastAsia"/>
          <w:lang w:bidi="ar"/>
        </w:rPr>
        <w:t>更多的人能够了解、购买和使用它</w:t>
      </w:r>
      <w:r w:rsidR="00A16170">
        <w:rPr>
          <w:rFonts w:hint="eastAsia"/>
          <w:lang w:bidi="ar"/>
        </w:rPr>
        <w:t>，</w:t>
      </w:r>
      <w:r w:rsidRPr="009C70B5">
        <w:rPr>
          <w:rFonts w:hint="eastAsia"/>
          <w:lang w:bidi="ar"/>
        </w:rPr>
        <w:t>逐步从物质消费转向了文化消费，从而产生了品牌的溢价和文化的商业价值，进一步推动了品牌在文化传播方面的作用。通过利用</w:t>
      </w:r>
      <w:r w:rsidRPr="009C70B5">
        <w:rPr>
          <w:rFonts w:hint="eastAsia"/>
          <w:lang w:bidi="ar"/>
        </w:rPr>
        <w:t>IP</w:t>
      </w:r>
      <w:r w:rsidRPr="009C70B5">
        <w:rPr>
          <w:rFonts w:hint="eastAsia"/>
          <w:lang w:bidi="ar"/>
        </w:rPr>
        <w:t>形象来</w:t>
      </w:r>
      <w:r w:rsidR="00A16170">
        <w:rPr>
          <w:rFonts w:hint="eastAsia"/>
          <w:lang w:bidi="ar"/>
        </w:rPr>
        <w:t>培育</w:t>
      </w:r>
      <w:r w:rsidRPr="009C70B5">
        <w:rPr>
          <w:rFonts w:hint="eastAsia"/>
          <w:lang w:bidi="ar"/>
        </w:rPr>
        <w:t>品牌，除了</w:t>
      </w:r>
      <w:r w:rsidRPr="009C70B5">
        <w:rPr>
          <w:rFonts w:hint="eastAsia"/>
          <w:lang w:bidi="ar"/>
        </w:rPr>
        <w:t>LOGO</w:t>
      </w:r>
      <w:r w:rsidRPr="009C70B5">
        <w:rPr>
          <w:rFonts w:hint="eastAsia"/>
          <w:lang w:bidi="ar"/>
        </w:rPr>
        <w:t>外</w:t>
      </w:r>
      <w:r w:rsidR="00A16170">
        <w:rPr>
          <w:rFonts w:hint="eastAsia"/>
          <w:lang w:bidi="ar"/>
        </w:rPr>
        <w:t>让</w:t>
      </w:r>
      <w:r w:rsidRPr="009C70B5">
        <w:rPr>
          <w:rFonts w:hint="eastAsia"/>
          <w:lang w:bidi="ar"/>
        </w:rPr>
        <w:t>IP</w:t>
      </w:r>
      <w:r w:rsidRPr="009C70B5">
        <w:rPr>
          <w:rFonts w:hint="eastAsia"/>
          <w:lang w:bidi="ar"/>
        </w:rPr>
        <w:t>形象也成为了品牌的一个重要载体，</w:t>
      </w:r>
      <w:r w:rsidR="00A16170" w:rsidRPr="00A2300E">
        <w:rPr>
          <w:rFonts w:ascii="宋体" w:hAnsi="宋体" w:hint="eastAsia"/>
          <w:szCs w:val="21"/>
          <w:lang w:bidi="ar"/>
        </w:rPr>
        <w:t>也扩大了品牌背后的文化支撑</w:t>
      </w:r>
      <w:r w:rsidRPr="009C70B5">
        <w:rPr>
          <w:rFonts w:hint="eastAsia"/>
          <w:lang w:bidi="ar"/>
        </w:rPr>
        <w:t>。</w:t>
      </w:r>
      <w:r w:rsidR="002B5BFC" w:rsidRPr="002B5BFC">
        <w:rPr>
          <w:vertAlign w:val="superscript"/>
          <w:lang w:bidi="ar"/>
        </w:rPr>
        <w:fldChar w:fldCharType="begin"/>
      </w:r>
      <w:r w:rsidR="002B5BFC" w:rsidRPr="002B5BFC">
        <w:rPr>
          <w:vertAlign w:val="superscript"/>
          <w:lang w:bidi="ar"/>
        </w:rPr>
        <w:instrText xml:space="preserve"> </w:instrText>
      </w:r>
      <w:r w:rsidR="002B5BFC" w:rsidRPr="002B5BFC">
        <w:rPr>
          <w:rFonts w:hint="eastAsia"/>
          <w:vertAlign w:val="superscript"/>
          <w:lang w:bidi="ar"/>
        </w:rPr>
        <w:instrText>REF _Ref165976853 \r \h</w:instrText>
      </w:r>
      <w:r w:rsidR="002B5BFC" w:rsidRPr="002B5BFC">
        <w:rPr>
          <w:vertAlign w:val="superscript"/>
          <w:lang w:bidi="ar"/>
        </w:rPr>
        <w:instrText xml:space="preserve"> </w:instrText>
      </w:r>
      <w:r w:rsidR="002B5BFC">
        <w:rPr>
          <w:vertAlign w:val="superscript"/>
          <w:lang w:bidi="ar"/>
        </w:rPr>
        <w:instrText xml:space="preserve"> \* MERGEFORMAT </w:instrText>
      </w:r>
      <w:r w:rsidR="002B5BFC" w:rsidRPr="002B5BFC">
        <w:rPr>
          <w:vertAlign w:val="superscript"/>
          <w:lang w:bidi="ar"/>
        </w:rPr>
      </w:r>
      <w:r w:rsidR="002B5BFC" w:rsidRPr="002B5BFC">
        <w:rPr>
          <w:vertAlign w:val="superscript"/>
          <w:lang w:bidi="ar"/>
        </w:rPr>
        <w:fldChar w:fldCharType="separate"/>
      </w:r>
      <w:r w:rsidR="002B5BFC" w:rsidRPr="002B5BFC">
        <w:rPr>
          <w:vertAlign w:val="superscript"/>
          <w:lang w:bidi="ar"/>
        </w:rPr>
        <w:t>[16]</w:t>
      </w:r>
      <w:r w:rsidR="002B5BFC" w:rsidRPr="002B5BFC">
        <w:rPr>
          <w:vertAlign w:val="superscript"/>
          <w:lang w:bidi="ar"/>
        </w:rPr>
        <w:fldChar w:fldCharType="end"/>
      </w:r>
      <w:r w:rsidRPr="009C70B5">
        <w:rPr>
          <w:rFonts w:hint="eastAsia"/>
          <w:lang w:bidi="ar"/>
        </w:rPr>
        <w:t>IP</w:t>
      </w:r>
      <w:r w:rsidRPr="009C70B5">
        <w:rPr>
          <w:rFonts w:hint="eastAsia"/>
          <w:lang w:bidi="ar"/>
        </w:rPr>
        <w:t>形象与品牌</w:t>
      </w:r>
      <w:r w:rsidRPr="009C70B5">
        <w:rPr>
          <w:rFonts w:hint="eastAsia"/>
          <w:lang w:bidi="ar"/>
        </w:rPr>
        <w:t>LOGO</w:t>
      </w:r>
      <w:r w:rsidRPr="009C70B5">
        <w:rPr>
          <w:rFonts w:hint="eastAsia"/>
          <w:lang w:bidi="ar"/>
        </w:rPr>
        <w:t>都具备一定的象征意义和识别度，而且</w:t>
      </w:r>
      <w:r w:rsidRPr="009C70B5">
        <w:rPr>
          <w:rFonts w:hint="eastAsia"/>
          <w:lang w:bidi="ar"/>
        </w:rPr>
        <w:t>IP</w:t>
      </w:r>
      <w:r w:rsidRPr="009C70B5">
        <w:rPr>
          <w:rFonts w:hint="eastAsia"/>
          <w:lang w:bidi="ar"/>
        </w:rPr>
        <w:t>形象相较于品牌</w:t>
      </w:r>
      <w:r w:rsidRPr="009C70B5">
        <w:rPr>
          <w:rFonts w:hint="eastAsia"/>
          <w:lang w:bidi="ar"/>
        </w:rPr>
        <w:t>LOGO</w:t>
      </w:r>
      <w:r w:rsidRPr="009C70B5">
        <w:rPr>
          <w:rFonts w:hint="eastAsia"/>
          <w:lang w:bidi="ar"/>
        </w:rPr>
        <w:t>更具</w:t>
      </w:r>
      <w:r w:rsidR="00A16170">
        <w:rPr>
          <w:rFonts w:hint="eastAsia"/>
          <w:lang w:bidi="ar"/>
        </w:rPr>
        <w:t>亲和</w:t>
      </w:r>
      <w:r w:rsidRPr="009C70B5">
        <w:rPr>
          <w:rFonts w:hint="eastAsia"/>
          <w:lang w:bidi="ar"/>
        </w:rPr>
        <w:t>力，对于文化的</w:t>
      </w:r>
      <w:r w:rsidR="00A16170">
        <w:rPr>
          <w:rFonts w:hint="eastAsia"/>
          <w:lang w:bidi="ar"/>
        </w:rPr>
        <w:t>表达也更为直观，</w:t>
      </w:r>
      <w:r w:rsidRPr="009C70B5">
        <w:rPr>
          <w:rFonts w:hint="eastAsia"/>
          <w:lang w:bidi="ar"/>
        </w:rPr>
        <w:t>使品牌</w:t>
      </w:r>
      <w:r>
        <w:rPr>
          <w:rFonts w:hint="eastAsia"/>
          <w:lang w:bidi="ar"/>
        </w:rPr>
        <w:t>更容易被大众所</w:t>
      </w:r>
      <w:r w:rsidR="00A16170">
        <w:rPr>
          <w:rFonts w:hint="eastAsia"/>
          <w:lang w:bidi="ar"/>
        </w:rPr>
        <w:t>熟悉和记忆</w:t>
      </w:r>
      <w:r>
        <w:rPr>
          <w:rFonts w:hint="eastAsia"/>
          <w:lang w:bidi="ar"/>
        </w:rPr>
        <w:t>。</w:t>
      </w:r>
    </w:p>
    <w:p w14:paraId="48150372" w14:textId="7943D448" w:rsidR="00A2300E" w:rsidRDefault="00A2300E" w:rsidP="00A2300E">
      <w:pPr>
        <w:pStyle w:val="2"/>
        <w:rPr>
          <w:lang w:bidi="ar"/>
        </w:rPr>
      </w:pPr>
      <w:bookmarkStart w:id="21" w:name="_Toc165921147"/>
      <w:r w:rsidRPr="00A2300E">
        <w:rPr>
          <w:rFonts w:hint="eastAsia"/>
          <w:lang w:bidi="ar"/>
        </w:rPr>
        <w:t>（</w:t>
      </w:r>
      <w:r w:rsidR="00F21514">
        <w:rPr>
          <w:rFonts w:hint="eastAsia"/>
          <w:lang w:bidi="ar"/>
        </w:rPr>
        <w:t>二</w:t>
      </w:r>
      <w:r w:rsidRPr="00A2300E">
        <w:rPr>
          <w:rFonts w:hint="eastAsia"/>
          <w:lang w:bidi="ar"/>
        </w:rPr>
        <w:t>）</w:t>
      </w:r>
      <w:r w:rsidR="00DD2E64">
        <w:rPr>
          <w:rStyle w:val="sentence"/>
        </w:rPr>
        <w:t>整合各种资源，以增加</w:t>
      </w:r>
      <w:r w:rsidR="00DD2E64">
        <w:rPr>
          <w:rStyle w:val="sentence"/>
        </w:rPr>
        <w:t>IP</w:t>
      </w:r>
      <w:r w:rsidR="00DD2E64">
        <w:rPr>
          <w:rStyle w:val="sentence"/>
        </w:rPr>
        <w:t>产品的文化附加价值</w:t>
      </w:r>
      <w:bookmarkEnd w:id="21"/>
    </w:p>
    <w:p w14:paraId="09B936C8" w14:textId="79821945" w:rsidR="002B5BFC" w:rsidRPr="002B5BFC" w:rsidRDefault="00DD2E64" w:rsidP="002B5BFC">
      <w:pPr>
        <w:pStyle w:val="22"/>
        <w:ind w:firstLine="420"/>
        <w:rPr>
          <w:rFonts w:ascii="宋体" w:hAnsi="宋体"/>
          <w:szCs w:val="21"/>
        </w:rPr>
      </w:pPr>
      <w:r w:rsidRPr="00DD2E64">
        <w:rPr>
          <w:rStyle w:val="sentence"/>
          <w:rFonts w:ascii="宋体" w:hAnsi="宋体"/>
          <w:szCs w:val="21"/>
        </w:rPr>
        <w:t>当我们追求建立高品质文化IP的时候，不应过度重视短期的经济利益，这是目前某些文化IP所遭遇的问题。如果持续过度追求流量，以及草率地制作和恶意地炒作，这从长期的视角可能会伤害到文化IP品牌的建设与拓展。因此，在深入研究文化市场的基础上，我们应探索其背后所蕴含的文化价值，并采取大众所喜爱的策略，确</w:t>
      </w:r>
      <w:r w:rsidRPr="009C70B5">
        <w:rPr>
          <w:rStyle w:val="sentence"/>
          <w:rFonts w:ascii="宋体" w:hAnsi="宋体"/>
          <w:szCs w:val="21"/>
        </w:rPr>
        <w:t>保产品的文化深度和实用价值得到统一体现。文化创意产业，作为新兴领域，急需培养和发展大批高质量的专业才能，所以人才的培训变得尤其关键。日本设计大师原研哉曾在其艺术著作中强调</w:t>
      </w:r>
      <w:r w:rsidR="002B5BFC">
        <w:rPr>
          <w:rStyle w:val="sentence"/>
          <w:rFonts w:ascii="宋体" w:hAnsi="宋体"/>
          <w:szCs w:val="21"/>
        </w:rPr>
        <w:t>“</w:t>
      </w:r>
      <w:r w:rsidRPr="009C70B5">
        <w:rPr>
          <w:rStyle w:val="sentence"/>
          <w:rFonts w:ascii="宋体" w:hAnsi="宋体"/>
          <w:szCs w:val="21"/>
        </w:rPr>
        <w:t>让已经熟悉的事物显得陌生，实际上是对创新的体现</w:t>
      </w:r>
      <w:r w:rsidR="002B5BFC">
        <w:rPr>
          <w:rStyle w:val="sentence"/>
          <w:rFonts w:ascii="宋体" w:hAnsi="宋体"/>
          <w:szCs w:val="21"/>
        </w:rPr>
        <w:t>”</w:t>
      </w:r>
      <w:r w:rsidRPr="009C70B5">
        <w:rPr>
          <w:rStyle w:val="sentence"/>
          <w:rFonts w:ascii="宋体" w:hAnsi="宋体"/>
          <w:szCs w:val="21"/>
        </w:rPr>
        <w:t>，他的这种观点为我们提供了一个新的视角来提取文化成分和将这些成分融入文化和创意中。</w:t>
      </w:r>
      <w:r w:rsidR="002B5BFC" w:rsidRPr="002B5BFC">
        <w:rPr>
          <w:rStyle w:val="sentence"/>
          <w:rFonts w:ascii="宋体" w:hAnsi="宋体"/>
          <w:szCs w:val="21"/>
          <w:vertAlign w:val="superscript"/>
        </w:rPr>
        <w:fldChar w:fldCharType="begin"/>
      </w:r>
      <w:r w:rsidR="002B5BFC" w:rsidRPr="002B5BFC">
        <w:rPr>
          <w:rStyle w:val="sentence"/>
          <w:rFonts w:ascii="宋体" w:hAnsi="宋体"/>
          <w:szCs w:val="21"/>
          <w:vertAlign w:val="superscript"/>
        </w:rPr>
        <w:instrText xml:space="preserve"> REF _Ref165976945 \r \h </w:instrText>
      </w:r>
      <w:r w:rsidR="002B5BFC">
        <w:rPr>
          <w:rStyle w:val="sentence"/>
          <w:rFonts w:ascii="宋体" w:hAnsi="宋体"/>
          <w:szCs w:val="21"/>
          <w:vertAlign w:val="superscript"/>
        </w:rPr>
        <w:instrText xml:space="preserve"> \* MERGEFORMAT </w:instrText>
      </w:r>
      <w:r w:rsidR="002B5BFC" w:rsidRPr="002B5BFC">
        <w:rPr>
          <w:rStyle w:val="sentence"/>
          <w:rFonts w:ascii="宋体" w:hAnsi="宋体"/>
          <w:szCs w:val="21"/>
          <w:vertAlign w:val="superscript"/>
        </w:rPr>
      </w:r>
      <w:r w:rsidR="002B5BFC" w:rsidRPr="002B5BFC">
        <w:rPr>
          <w:rStyle w:val="sentence"/>
          <w:rFonts w:ascii="宋体" w:hAnsi="宋体"/>
          <w:szCs w:val="21"/>
          <w:vertAlign w:val="superscript"/>
        </w:rPr>
        <w:fldChar w:fldCharType="separate"/>
      </w:r>
      <w:r w:rsidR="002B5BFC" w:rsidRPr="002B5BFC">
        <w:rPr>
          <w:rStyle w:val="sentence"/>
          <w:rFonts w:ascii="宋体" w:hAnsi="宋体"/>
          <w:szCs w:val="21"/>
          <w:vertAlign w:val="superscript"/>
        </w:rPr>
        <w:t>[17]</w:t>
      </w:r>
      <w:r w:rsidR="002B5BFC" w:rsidRPr="002B5BFC">
        <w:rPr>
          <w:rStyle w:val="sentence"/>
          <w:rFonts w:ascii="宋体" w:hAnsi="宋体"/>
          <w:szCs w:val="21"/>
          <w:vertAlign w:val="superscript"/>
        </w:rPr>
        <w:fldChar w:fldCharType="end"/>
      </w:r>
      <w:r w:rsidRPr="009C70B5">
        <w:rPr>
          <w:rStyle w:val="sentence"/>
          <w:rFonts w:ascii="宋体" w:hAnsi="宋体"/>
          <w:szCs w:val="21"/>
        </w:rPr>
        <w:t>从产品的设计角度看，文化成分可以归类为显性与隐性两大类，其中显性的文化要素更有可能被消费者所接纳。打个比方，在大足石刻文化的IP产品开发中，他们始终遵循故事与传承这两大核心原则。通过将历史与文化元素与人们的生活紧密相连的方式，这创造出了一种既富有文化深度又具有实用价值的文创物品。这种结合无意中增强了公众对传统文化的敬重与认同感，从而也有助于推动</w:t>
      </w:r>
      <w:r w:rsidRPr="00DD2E64">
        <w:rPr>
          <w:rStyle w:val="sentence"/>
          <w:rFonts w:ascii="宋体" w:hAnsi="宋体"/>
          <w:szCs w:val="21"/>
        </w:rPr>
        <w:t>传统文化IP产业的进一步扩充和持久发展。此外，“非遗”文化元素亦可融入到现代文化创意中，其目标是以满足消费者需求的方式进行创新和开发。显然，提升IP产品带来的文化附加价值，是确保该产品能够在公共心中得到承认并迅速增值的关键途径。</w:t>
      </w:r>
    </w:p>
    <w:p w14:paraId="6EED1EAD" w14:textId="346115C9" w:rsidR="00A2300E" w:rsidRDefault="00A2300E" w:rsidP="00A2300E">
      <w:pPr>
        <w:pStyle w:val="2"/>
        <w:rPr>
          <w:lang w:bidi="ar"/>
        </w:rPr>
      </w:pPr>
      <w:bookmarkStart w:id="22" w:name="_Toc165921148"/>
      <w:r w:rsidRPr="00A2300E">
        <w:rPr>
          <w:rFonts w:hint="eastAsia"/>
          <w:lang w:bidi="ar"/>
        </w:rPr>
        <w:t>（</w:t>
      </w:r>
      <w:r w:rsidR="00F21514">
        <w:rPr>
          <w:rFonts w:hint="eastAsia"/>
          <w:lang w:bidi="ar"/>
        </w:rPr>
        <w:t>三</w:t>
      </w:r>
      <w:r w:rsidRPr="00A2300E">
        <w:rPr>
          <w:rFonts w:hint="eastAsia"/>
          <w:lang w:bidi="ar"/>
        </w:rPr>
        <w:t>）</w:t>
      </w:r>
      <w:r w:rsidR="00230085">
        <w:rPr>
          <w:rStyle w:val="sentence"/>
        </w:rPr>
        <w:t>在新媒体的基础上，扩展</w:t>
      </w:r>
      <w:r w:rsidR="00230085">
        <w:rPr>
          <w:rStyle w:val="sentence"/>
        </w:rPr>
        <w:t>IP</w:t>
      </w:r>
      <w:r w:rsidR="00230085">
        <w:rPr>
          <w:rStyle w:val="sentence"/>
        </w:rPr>
        <w:t>产品的传播途径</w:t>
      </w:r>
      <w:bookmarkEnd w:id="22"/>
    </w:p>
    <w:p w14:paraId="79C571F3" w14:textId="21C36CF4" w:rsidR="00230085" w:rsidRPr="004A1F33" w:rsidRDefault="00230085" w:rsidP="00230085">
      <w:pPr>
        <w:pStyle w:val="22"/>
        <w:ind w:firstLine="420"/>
        <w:rPr>
          <w:lang w:bidi="ar"/>
        </w:rPr>
      </w:pPr>
      <w:r>
        <w:rPr>
          <w:rStyle w:val="sentence"/>
        </w:rPr>
        <w:t>大多数的传统知识产权因为其深厚的历史传承和文化底蕴而为广泛的人民所了解，但大足石刻文化品牌的成熟度仍有待提高。长时间受到传统思维模式的束缚，导致那些传统的文化</w:t>
      </w:r>
      <w:r>
        <w:rPr>
          <w:rStyle w:val="sentence"/>
        </w:rPr>
        <w:t>IP</w:t>
      </w:r>
      <w:r>
        <w:rPr>
          <w:rStyle w:val="sentence"/>
        </w:rPr>
        <w:t>并没有得到广</w:t>
      </w:r>
      <w:r>
        <w:rPr>
          <w:rStyle w:val="sentence"/>
        </w:rPr>
        <w:lastRenderedPageBreak/>
        <w:t>泛的传播，同样，产品的市场推广和消费者间的相互联系也没有得到充分的关注。这样的发展导致文化产品在市场中的影响力逐渐削弱，经过长时间的失去，它们的竞争力也被大多数人所忽略。所以，为了文化</w:t>
      </w:r>
      <w:r>
        <w:rPr>
          <w:rStyle w:val="sentence"/>
        </w:rPr>
        <w:t>IP</w:t>
      </w:r>
      <w:r>
        <w:rPr>
          <w:rStyle w:val="sentence"/>
        </w:rPr>
        <w:t>的深入拓展，我们需要采取各种方式来宣传和推广它。借助网络环境来进行有成效的市场推广，有助于在现代社会中更为精准地保留和传播我们的传统文化遗产。</w:t>
      </w:r>
      <w:r w:rsidRPr="009621AB">
        <w:rPr>
          <w:rFonts w:ascii="宋体" w:hAnsi="宋体" w:hint="eastAsia"/>
          <w:szCs w:val="21"/>
          <w:lang w:bidi="ar"/>
        </w:rPr>
        <w:t>当前随着网络技术的飞速发展，新兴媒体</w:t>
      </w:r>
      <w:r>
        <w:rPr>
          <w:rStyle w:val="sentence"/>
        </w:rPr>
        <w:t>已逐渐演变为大众主要的资讯</w:t>
      </w:r>
      <w:r w:rsidRPr="009C70B5">
        <w:rPr>
          <w:rStyle w:val="sentence"/>
        </w:rPr>
        <w:t>获取手段。通过短视频技术平台，我们可以为传统文化在新媒体上的高效传播提供一个创新的渠道。我们有义务努力将</w:t>
      </w:r>
      <w:r w:rsidR="009E7036" w:rsidRPr="009C70B5">
        <w:rPr>
          <w:rStyle w:val="sentence"/>
        </w:rPr>
        <w:t>AR</w:t>
      </w:r>
      <w:r w:rsidR="009E7036" w:rsidRPr="009C70B5">
        <w:rPr>
          <w:rStyle w:val="sentence"/>
          <w:rFonts w:hint="eastAsia"/>
        </w:rPr>
        <w:t>、</w:t>
      </w:r>
      <w:r w:rsidR="009E7036" w:rsidRPr="009C70B5">
        <w:rPr>
          <w:rStyle w:val="sentence"/>
          <w:rFonts w:hint="eastAsia"/>
        </w:rPr>
        <w:t>V</w:t>
      </w:r>
      <w:r w:rsidR="009E7036" w:rsidRPr="009C70B5">
        <w:rPr>
          <w:rStyle w:val="sentence"/>
        </w:rPr>
        <w:t>R</w:t>
      </w:r>
      <w:r w:rsidR="009E7036" w:rsidRPr="009C70B5">
        <w:rPr>
          <w:rStyle w:val="sentence"/>
        </w:rPr>
        <w:t>等</w:t>
      </w:r>
      <w:r w:rsidR="009E7036" w:rsidRPr="009C70B5">
        <w:rPr>
          <w:rStyle w:val="sentence"/>
          <w:rFonts w:hint="eastAsia"/>
        </w:rPr>
        <w:t>新</w:t>
      </w:r>
      <w:r w:rsidRPr="009C70B5">
        <w:rPr>
          <w:rStyle w:val="sentence"/>
        </w:rPr>
        <w:t>技术与传统的文化完美结合，从而为客户带来更新和刷新的感官享受。</w:t>
      </w:r>
      <w:r w:rsidR="002B5BFC" w:rsidRPr="002B5BFC">
        <w:rPr>
          <w:rStyle w:val="sentence"/>
          <w:vertAlign w:val="superscript"/>
        </w:rPr>
        <w:fldChar w:fldCharType="begin"/>
      </w:r>
      <w:r w:rsidR="002B5BFC" w:rsidRPr="002B5BFC">
        <w:rPr>
          <w:rStyle w:val="sentence"/>
          <w:vertAlign w:val="superscript"/>
        </w:rPr>
        <w:instrText xml:space="preserve"> REF _Ref165976969 \r \h </w:instrText>
      </w:r>
      <w:r w:rsidR="002B5BFC">
        <w:rPr>
          <w:rStyle w:val="sentence"/>
          <w:vertAlign w:val="superscript"/>
        </w:rPr>
        <w:instrText xml:space="preserve"> \* MERGEFORMAT </w:instrText>
      </w:r>
      <w:r w:rsidR="002B5BFC" w:rsidRPr="002B5BFC">
        <w:rPr>
          <w:rStyle w:val="sentence"/>
          <w:vertAlign w:val="superscript"/>
        </w:rPr>
      </w:r>
      <w:r w:rsidR="002B5BFC" w:rsidRPr="002B5BFC">
        <w:rPr>
          <w:rStyle w:val="sentence"/>
          <w:vertAlign w:val="superscript"/>
        </w:rPr>
        <w:fldChar w:fldCharType="separate"/>
      </w:r>
      <w:r w:rsidR="002B5BFC" w:rsidRPr="002B5BFC">
        <w:rPr>
          <w:rStyle w:val="sentence"/>
          <w:vertAlign w:val="superscript"/>
        </w:rPr>
        <w:t>[18]</w:t>
      </w:r>
      <w:r w:rsidR="002B5BFC" w:rsidRPr="002B5BFC">
        <w:rPr>
          <w:rStyle w:val="sentence"/>
          <w:vertAlign w:val="superscript"/>
        </w:rPr>
        <w:fldChar w:fldCharType="end"/>
      </w:r>
      <w:r w:rsidRPr="009C70B5">
        <w:rPr>
          <w:rStyle w:val="sentence"/>
        </w:rPr>
        <w:t>通过新媒体平台，文化资源能够得到高效的融合，并基于此成功建设品牌社群。采用当前热门的社交媒体平台</w:t>
      </w:r>
      <w:r w:rsidR="00A244DB">
        <w:rPr>
          <w:rStyle w:val="sentence"/>
          <w:rFonts w:hint="eastAsia"/>
        </w:rPr>
        <w:t>，</w:t>
      </w:r>
      <w:proofErr w:type="gramStart"/>
      <w:r w:rsidRPr="009C70B5">
        <w:rPr>
          <w:rStyle w:val="sentence"/>
        </w:rPr>
        <w:t>如抖音</w:t>
      </w:r>
      <w:proofErr w:type="gramEnd"/>
      <w:r w:rsidR="00A16170">
        <w:rPr>
          <w:rStyle w:val="sentence"/>
          <w:rFonts w:hint="eastAsia"/>
        </w:rPr>
        <w:t>、小红书等</w:t>
      </w:r>
      <w:r w:rsidRPr="009C70B5">
        <w:rPr>
          <w:rStyle w:val="sentence"/>
        </w:rPr>
        <w:t>，作为主要的营销推广手段，通过增加粉丝群体和口碑，我们旨在创造热门的</w:t>
      </w:r>
      <w:r w:rsidR="00A244DB">
        <w:rPr>
          <w:rStyle w:val="sentence"/>
          <w:rFonts w:hint="eastAsia"/>
        </w:rPr>
        <w:t>网络热门</w:t>
      </w:r>
      <w:r w:rsidRPr="009C70B5">
        <w:rPr>
          <w:rStyle w:val="sentence"/>
        </w:rPr>
        <w:t>产品，进而将这些</w:t>
      </w:r>
      <w:r>
        <w:rPr>
          <w:rStyle w:val="sentence"/>
        </w:rPr>
        <w:t>流量变成销售</w:t>
      </w:r>
      <w:r>
        <w:rPr>
          <w:rStyle w:val="sentence"/>
          <w:rFonts w:hint="eastAsia"/>
        </w:rPr>
        <w:t>额</w:t>
      </w:r>
      <w:r>
        <w:rPr>
          <w:rStyle w:val="sentence"/>
        </w:rPr>
        <w:t>。这种策略使得更多的消费者意识到这些传统文化的魅力，并为文化</w:t>
      </w:r>
      <w:r>
        <w:rPr>
          <w:rStyle w:val="sentence"/>
        </w:rPr>
        <w:t>IP</w:t>
      </w:r>
      <w:r>
        <w:rPr>
          <w:rStyle w:val="sentence"/>
        </w:rPr>
        <w:t>增添了更重的价值。</w:t>
      </w:r>
    </w:p>
    <w:p w14:paraId="7893BC62" w14:textId="67690313" w:rsidR="00A2300E" w:rsidRDefault="00A2300E" w:rsidP="00A2300E">
      <w:pPr>
        <w:pStyle w:val="2"/>
        <w:rPr>
          <w:lang w:bidi="ar"/>
        </w:rPr>
      </w:pPr>
      <w:bookmarkStart w:id="23" w:name="_Toc165921149"/>
      <w:r w:rsidRPr="00A2300E">
        <w:rPr>
          <w:rFonts w:hint="eastAsia"/>
          <w:lang w:bidi="ar"/>
        </w:rPr>
        <w:t>（</w:t>
      </w:r>
      <w:r w:rsidR="00F21514">
        <w:rPr>
          <w:rFonts w:hint="eastAsia"/>
          <w:lang w:bidi="ar"/>
        </w:rPr>
        <w:t>四</w:t>
      </w:r>
      <w:r w:rsidRPr="00A2300E">
        <w:rPr>
          <w:rFonts w:hint="eastAsia"/>
          <w:lang w:bidi="ar"/>
        </w:rPr>
        <w:t>）</w:t>
      </w:r>
      <w:r w:rsidR="00230085">
        <w:rPr>
          <w:rStyle w:val="sentence"/>
        </w:rPr>
        <w:t>深入了解用户的心理需求，增强文化</w:t>
      </w:r>
      <w:r w:rsidR="00230085">
        <w:rPr>
          <w:rStyle w:val="sentence"/>
        </w:rPr>
        <w:t>IP</w:t>
      </w:r>
      <w:r w:rsidR="00230085">
        <w:rPr>
          <w:rStyle w:val="sentence"/>
        </w:rPr>
        <w:t>的传播效果</w:t>
      </w:r>
      <w:bookmarkEnd w:id="23"/>
    </w:p>
    <w:p w14:paraId="572B4765" w14:textId="5A1256E6" w:rsidR="004A1F33" w:rsidRPr="004A1F33" w:rsidRDefault="004306DE" w:rsidP="004306DE">
      <w:pPr>
        <w:pStyle w:val="22"/>
        <w:ind w:firstLine="420"/>
        <w:rPr>
          <w:lang w:bidi="ar"/>
        </w:rPr>
      </w:pPr>
      <w:r w:rsidRPr="004306DE">
        <w:rPr>
          <w:rFonts w:hint="eastAsia"/>
          <w:lang w:bidi="ar"/>
        </w:rPr>
        <w:t>当前的观点认为，新媒体的主要用户群体是年轻一代，他们在思维模式、文化审美行为等多个方面越来越注重个性化和时尚化，甚至可能包含一些荒谬的成分。在新媒体的背景下，他们追求新颖、独特和流行的事物，但同时也渴望从中找到乐趣，满足他们的精神追求，这也是“文化”这一概念在新媒体环境中所展现的独特之处。为了让这批年轻人能够接纳文化</w:t>
      </w:r>
      <w:r w:rsidRPr="004306DE">
        <w:rPr>
          <w:rFonts w:hint="eastAsia"/>
          <w:lang w:bidi="ar"/>
        </w:rPr>
        <w:t>IP</w:t>
      </w:r>
      <w:r w:rsidRPr="004306DE">
        <w:rPr>
          <w:rFonts w:hint="eastAsia"/>
          <w:lang w:bidi="ar"/>
        </w:rPr>
        <w:t>产品，我们必须深入探究他们的心理状况，并持续地创作出与他们的审美理念相一致的文化元素。目前，大足</w:t>
      </w:r>
      <w:r w:rsidR="009E7036">
        <w:rPr>
          <w:rFonts w:hint="eastAsia"/>
          <w:lang w:bidi="ar"/>
        </w:rPr>
        <w:t>区作为重庆</w:t>
      </w:r>
      <w:r w:rsidRPr="004306DE">
        <w:rPr>
          <w:rFonts w:hint="eastAsia"/>
          <w:lang w:bidi="ar"/>
        </w:rPr>
        <w:t>的主要旅游城市之一，拥有丰富的历史和文化传统，以及众多的自</w:t>
      </w:r>
      <w:r w:rsidR="00D609F2">
        <w:rPr>
          <w:rFonts w:hint="eastAsia"/>
          <w:lang w:bidi="ar"/>
        </w:rPr>
        <w:t>然资源。但随着互联网技术的进步，大众对大足石刻文化资源的兴趣不高</w:t>
      </w:r>
      <w:r w:rsidRPr="004306DE">
        <w:rPr>
          <w:rFonts w:hint="eastAsia"/>
          <w:lang w:bidi="ar"/>
        </w:rPr>
        <w:t>，这导致了当地的旅游产业发展受到了限制。大足石刻展现了一种世俗化的属性，它有能力与现实生活紧密相连，从而创造出各种不同风格的大足石刻文化</w:t>
      </w:r>
      <w:r w:rsidRPr="004306DE">
        <w:rPr>
          <w:rFonts w:hint="eastAsia"/>
          <w:lang w:bidi="ar"/>
        </w:rPr>
        <w:t>IP</w:t>
      </w:r>
      <w:r w:rsidRPr="004306DE">
        <w:rPr>
          <w:rFonts w:hint="eastAsia"/>
          <w:lang w:bidi="ar"/>
        </w:rPr>
        <w:t>产品，包括可爱、妩媚和夸张。通过对大足石刻形象的新定义，我们可以</w:t>
      </w:r>
      <w:r w:rsidRPr="009C70B5">
        <w:rPr>
          <w:rFonts w:hint="eastAsia"/>
          <w:lang w:bidi="ar"/>
        </w:rPr>
        <w:t>看到在新媒体环境中话语的深度演变。在当前的大数据时代背景下，大数据分析已经崭露头角，成为最受欢迎的信息传播手段之一。在如今的网络环境中，信息的泛滥已经达到了一个令人震惊的水平，这导致了观众的关注度急剧下降，他们更偏向于挑选自己感兴趣的内容。</w:t>
      </w:r>
      <w:r w:rsidR="002B5BFC" w:rsidRPr="002B5BFC">
        <w:rPr>
          <w:vertAlign w:val="superscript"/>
          <w:lang w:bidi="ar"/>
        </w:rPr>
        <w:fldChar w:fldCharType="begin"/>
      </w:r>
      <w:r w:rsidR="002B5BFC" w:rsidRPr="002B5BFC">
        <w:rPr>
          <w:vertAlign w:val="superscript"/>
          <w:lang w:bidi="ar"/>
        </w:rPr>
        <w:instrText xml:space="preserve"> </w:instrText>
      </w:r>
      <w:r w:rsidR="002B5BFC" w:rsidRPr="002B5BFC">
        <w:rPr>
          <w:rFonts w:hint="eastAsia"/>
          <w:vertAlign w:val="superscript"/>
          <w:lang w:bidi="ar"/>
        </w:rPr>
        <w:instrText>REF _Ref165977008 \r \h</w:instrText>
      </w:r>
      <w:r w:rsidR="002B5BFC" w:rsidRPr="002B5BFC">
        <w:rPr>
          <w:vertAlign w:val="superscript"/>
          <w:lang w:bidi="ar"/>
        </w:rPr>
        <w:instrText xml:space="preserve"> </w:instrText>
      </w:r>
      <w:r w:rsidR="002B5BFC">
        <w:rPr>
          <w:vertAlign w:val="superscript"/>
          <w:lang w:bidi="ar"/>
        </w:rPr>
        <w:instrText xml:space="preserve"> \* MERGEFORMAT </w:instrText>
      </w:r>
      <w:r w:rsidR="002B5BFC" w:rsidRPr="002B5BFC">
        <w:rPr>
          <w:vertAlign w:val="superscript"/>
          <w:lang w:bidi="ar"/>
        </w:rPr>
      </w:r>
      <w:r w:rsidR="002B5BFC" w:rsidRPr="002B5BFC">
        <w:rPr>
          <w:vertAlign w:val="superscript"/>
          <w:lang w:bidi="ar"/>
        </w:rPr>
        <w:fldChar w:fldCharType="separate"/>
      </w:r>
      <w:r w:rsidR="002B5BFC" w:rsidRPr="002B5BFC">
        <w:rPr>
          <w:vertAlign w:val="superscript"/>
          <w:lang w:bidi="ar"/>
        </w:rPr>
        <w:t>[19]</w:t>
      </w:r>
      <w:r w:rsidR="002B5BFC" w:rsidRPr="002B5BFC">
        <w:rPr>
          <w:vertAlign w:val="superscript"/>
          <w:lang w:bidi="ar"/>
        </w:rPr>
        <w:fldChar w:fldCharType="end"/>
      </w:r>
      <w:r w:rsidRPr="009C70B5">
        <w:rPr>
          <w:rFonts w:hint="eastAsia"/>
          <w:lang w:bidi="ar"/>
        </w:rPr>
        <w:t>因此，无论是推广文章还是短视频，其内容都应与社会关注的焦点保持一致，并应采用多样化的形式，这样才能确保其在目标市场上保持稳定的地位，并最大化其传播效果。</w:t>
      </w:r>
    </w:p>
    <w:p w14:paraId="1DC5CF43" w14:textId="6C766714" w:rsidR="00471408" w:rsidRDefault="00471408" w:rsidP="00A2300E">
      <w:pPr>
        <w:widowControl/>
        <w:spacing w:line="360" w:lineRule="auto"/>
        <w:rPr>
          <w:rFonts w:ascii="宋体" w:hAnsi="宋体" w:cs="宋体"/>
          <w:color w:val="000000" w:themeColor="text1"/>
          <w:sz w:val="21"/>
          <w:szCs w:val="21"/>
        </w:rPr>
      </w:pPr>
      <w:bookmarkStart w:id="24" w:name="_Toc71801290"/>
    </w:p>
    <w:p w14:paraId="27EAD0CC" w14:textId="55DDE09E" w:rsidR="00471408" w:rsidRDefault="00471408" w:rsidP="00A2300E">
      <w:pPr>
        <w:widowControl/>
        <w:spacing w:line="360" w:lineRule="auto"/>
        <w:rPr>
          <w:rFonts w:ascii="宋体" w:hAnsi="宋体" w:cs="宋体"/>
          <w:color w:val="000000" w:themeColor="text1"/>
          <w:sz w:val="21"/>
          <w:szCs w:val="21"/>
        </w:rPr>
      </w:pPr>
    </w:p>
    <w:p w14:paraId="3BFEE28D" w14:textId="6BA5B768" w:rsidR="00471408" w:rsidRDefault="00471408" w:rsidP="00A2300E">
      <w:pPr>
        <w:widowControl/>
        <w:spacing w:line="360" w:lineRule="auto"/>
        <w:rPr>
          <w:rFonts w:ascii="宋体" w:hAnsi="宋体" w:cs="宋体"/>
          <w:color w:val="000000" w:themeColor="text1"/>
          <w:sz w:val="21"/>
          <w:szCs w:val="21"/>
        </w:rPr>
      </w:pPr>
    </w:p>
    <w:p w14:paraId="4F7A01B3" w14:textId="183BB3D9" w:rsidR="00E2510F" w:rsidRDefault="00E2510F" w:rsidP="00A2300E">
      <w:pPr>
        <w:widowControl/>
        <w:spacing w:line="360" w:lineRule="auto"/>
        <w:rPr>
          <w:rFonts w:ascii="宋体" w:hAnsi="宋体" w:cs="宋体"/>
          <w:color w:val="000000" w:themeColor="text1"/>
          <w:sz w:val="21"/>
          <w:szCs w:val="21"/>
        </w:rPr>
      </w:pPr>
    </w:p>
    <w:p w14:paraId="456F59C2" w14:textId="0D6C40A7" w:rsidR="00E2510F" w:rsidRDefault="00E2510F" w:rsidP="00A2300E">
      <w:pPr>
        <w:widowControl/>
        <w:spacing w:line="360" w:lineRule="auto"/>
        <w:rPr>
          <w:rFonts w:ascii="宋体" w:hAnsi="宋体" w:cs="宋体"/>
          <w:color w:val="000000" w:themeColor="text1"/>
          <w:sz w:val="21"/>
          <w:szCs w:val="21"/>
        </w:rPr>
      </w:pPr>
    </w:p>
    <w:p w14:paraId="663D7A98" w14:textId="42BAAA09" w:rsidR="00E2510F" w:rsidRDefault="00E2510F" w:rsidP="00A2300E">
      <w:pPr>
        <w:widowControl/>
        <w:spacing w:line="360" w:lineRule="auto"/>
        <w:rPr>
          <w:rFonts w:ascii="宋体" w:hAnsi="宋体" w:cs="宋体"/>
          <w:color w:val="000000" w:themeColor="text1"/>
          <w:sz w:val="21"/>
          <w:szCs w:val="21"/>
        </w:rPr>
      </w:pPr>
    </w:p>
    <w:p w14:paraId="34BC3765" w14:textId="77777777" w:rsidR="004A76D8" w:rsidRDefault="004A76D8" w:rsidP="00A2300E">
      <w:pPr>
        <w:widowControl/>
        <w:spacing w:line="360" w:lineRule="auto"/>
        <w:rPr>
          <w:rFonts w:ascii="宋体" w:hAnsi="宋体" w:cs="宋体"/>
          <w:color w:val="000000" w:themeColor="text1"/>
          <w:sz w:val="21"/>
          <w:szCs w:val="21"/>
        </w:rPr>
      </w:pPr>
    </w:p>
    <w:p w14:paraId="32E6A66F" w14:textId="6ECCD9F7" w:rsidR="001C2808" w:rsidRDefault="00331FBC" w:rsidP="001249E7">
      <w:pPr>
        <w:pStyle w:val="1"/>
        <w:jc w:val="center"/>
      </w:pPr>
      <w:bookmarkStart w:id="25" w:name="_Toc165921150"/>
      <w:bookmarkEnd w:id="24"/>
      <w:r>
        <w:rPr>
          <w:rFonts w:hint="eastAsia"/>
          <w:kern w:val="0"/>
        </w:rPr>
        <w:lastRenderedPageBreak/>
        <w:t xml:space="preserve">结 </w:t>
      </w:r>
      <w:r>
        <w:rPr>
          <w:kern w:val="0"/>
        </w:rPr>
        <w:t xml:space="preserve">     </w:t>
      </w:r>
      <w:r>
        <w:rPr>
          <w:rFonts w:hint="eastAsia"/>
          <w:kern w:val="0"/>
        </w:rPr>
        <w:t>语</w:t>
      </w:r>
      <w:bookmarkEnd w:id="25"/>
    </w:p>
    <w:p w14:paraId="42966429" w14:textId="4CFBE3B0" w:rsidR="00B3674E" w:rsidRDefault="00B3674E" w:rsidP="00820A95">
      <w:pPr>
        <w:spacing w:line="360" w:lineRule="auto"/>
        <w:ind w:firstLine="442"/>
        <w:rPr>
          <w:rFonts w:ascii="宋体" w:hAnsi="宋体" w:cs="宋体"/>
          <w:bCs/>
          <w:color w:val="000000" w:themeColor="text1"/>
          <w:kern w:val="44"/>
          <w:sz w:val="21"/>
          <w:szCs w:val="21"/>
        </w:rPr>
      </w:pPr>
    </w:p>
    <w:p w14:paraId="765AADA0" w14:textId="77777777" w:rsidR="001249E7" w:rsidRDefault="001249E7" w:rsidP="00820A95">
      <w:pPr>
        <w:spacing w:line="360" w:lineRule="auto"/>
        <w:ind w:firstLine="442"/>
        <w:rPr>
          <w:rFonts w:ascii="宋体" w:hAnsi="宋体" w:cs="宋体"/>
          <w:bCs/>
          <w:color w:val="000000" w:themeColor="text1"/>
          <w:kern w:val="44"/>
          <w:sz w:val="21"/>
          <w:szCs w:val="21"/>
        </w:rPr>
      </w:pPr>
    </w:p>
    <w:p w14:paraId="45C7302B" w14:textId="7D6EB60A" w:rsidR="00E51156" w:rsidRDefault="00A244DB" w:rsidP="00A244DB">
      <w:pPr>
        <w:pStyle w:val="22"/>
        <w:ind w:firstLine="420"/>
      </w:pPr>
      <w:r w:rsidRPr="00A244DB">
        <w:t>为了坚定地在中国特色社会主义文化的发展道路上走好走稳，我们就要加强对中华优秀传统文化的认同感，</w:t>
      </w:r>
      <w:r w:rsidRPr="00A244DB">
        <w:rPr>
          <w:rFonts w:hint="eastAsia"/>
        </w:rPr>
        <w:t>根植深厚的文化自信，绽放属于中华民族的伟大复兴之花。</w:t>
      </w:r>
      <w:r w:rsidR="00E51156" w:rsidRPr="00F21514">
        <w:t>大足石刻作为一项</w:t>
      </w:r>
      <w:r>
        <w:rPr>
          <w:rFonts w:hint="eastAsia"/>
        </w:rPr>
        <w:t>拥有奇特魅力的</w:t>
      </w:r>
      <w:r w:rsidR="00E51156" w:rsidRPr="00F21514">
        <w:t>世界文化遗产，拥有独特的</w:t>
      </w:r>
      <w:r w:rsidR="00E51156" w:rsidRPr="00F21514">
        <w:t>“</w:t>
      </w:r>
      <w:r w:rsidR="00E51156" w:rsidRPr="00F21514">
        <w:t>川渝韵</w:t>
      </w:r>
      <w:r w:rsidR="00E51156" w:rsidRPr="00F21514">
        <w:t>”</w:t>
      </w:r>
      <w:r w:rsidR="00E51156" w:rsidRPr="00F21514">
        <w:t>和</w:t>
      </w:r>
      <w:r w:rsidR="00E51156" w:rsidRPr="00F21514">
        <w:t>“</w:t>
      </w:r>
      <w:r w:rsidR="00E51156" w:rsidRPr="00F21514">
        <w:t>大足风</w:t>
      </w:r>
      <w:r w:rsidR="00E51156" w:rsidRPr="00F21514">
        <w:t>”</w:t>
      </w:r>
      <w:r w:rsidR="007E120D">
        <w:rPr>
          <w:rFonts w:hint="eastAsia"/>
        </w:rPr>
        <w:t>，是一颗不容忽视的明珠</w:t>
      </w:r>
      <w:r w:rsidR="00E51156">
        <w:rPr>
          <w:rFonts w:hint="eastAsia"/>
        </w:rPr>
        <w:t>。</w:t>
      </w:r>
    </w:p>
    <w:p w14:paraId="180620A3" w14:textId="535789A0" w:rsidR="00DA40B2" w:rsidRPr="00E51156" w:rsidRDefault="00E51156" w:rsidP="00E51156">
      <w:pPr>
        <w:pStyle w:val="22"/>
        <w:ind w:firstLine="420"/>
      </w:pPr>
      <w:r w:rsidRPr="00F21514">
        <w:t>推动大足石刻走向国际舞台，是一种坚定的文化自信和提高中华优秀文化在世界上影响力的行动。大足石刻文化</w:t>
      </w:r>
      <w:r w:rsidRPr="00F21514">
        <w:t>IP</w:t>
      </w:r>
      <w:r w:rsidRPr="00F21514">
        <w:t>的开发需要采用开放和合作的思维方式，在新媒体的环境下，将文化遗产</w:t>
      </w:r>
      <w:r w:rsidRPr="00F21514">
        <w:t>IP</w:t>
      </w:r>
      <w:r w:rsidRPr="00F21514">
        <w:t>化是一种有效的传播方式。在明确了大足石刻当前的发展状况和所面临的</w:t>
      </w:r>
      <w:r>
        <w:t>挑战之后，提出了一系列传播策略，旨在让大足石刻真正焕发新的活力</w:t>
      </w:r>
      <w:r w:rsidR="004306DE">
        <w:rPr>
          <w:rFonts w:hint="eastAsia"/>
        </w:rPr>
        <w:t>，</w:t>
      </w:r>
      <w:r>
        <w:rPr>
          <w:rFonts w:hint="eastAsia"/>
        </w:rPr>
        <w:t>并</w:t>
      </w:r>
      <w:r w:rsidR="004306DE" w:rsidRPr="001D46E0">
        <w:rPr>
          <w:rFonts w:hint="eastAsia"/>
        </w:rPr>
        <w:t>为</w:t>
      </w:r>
      <w:r w:rsidR="004306DE">
        <w:rPr>
          <w:rFonts w:hint="eastAsia"/>
        </w:rPr>
        <w:t>新媒体助力</w:t>
      </w:r>
      <w:r w:rsidR="004306DE" w:rsidRPr="001D46E0">
        <w:rPr>
          <w:rFonts w:hint="eastAsia"/>
        </w:rPr>
        <w:t>文化</w:t>
      </w:r>
      <w:r w:rsidR="004306DE">
        <w:rPr>
          <w:rFonts w:hint="eastAsia"/>
        </w:rPr>
        <w:t>遗产</w:t>
      </w:r>
      <w:r w:rsidR="004306DE" w:rsidRPr="001D46E0">
        <w:rPr>
          <w:rFonts w:hint="eastAsia"/>
        </w:rPr>
        <w:t>IP</w:t>
      </w:r>
      <w:r w:rsidR="004306DE">
        <w:rPr>
          <w:rFonts w:hint="eastAsia"/>
        </w:rPr>
        <w:t>化</w:t>
      </w:r>
      <w:r w:rsidR="004306DE" w:rsidRPr="001D46E0">
        <w:rPr>
          <w:rFonts w:hint="eastAsia"/>
        </w:rPr>
        <w:t>的全面开发提供了</w:t>
      </w:r>
      <w:r w:rsidR="004306DE">
        <w:rPr>
          <w:rFonts w:hint="eastAsia"/>
        </w:rPr>
        <w:t>传播策略：</w:t>
      </w:r>
      <w:r w:rsidR="00F21514">
        <w:rPr>
          <w:rFonts w:hint="eastAsia"/>
          <w:lang w:bidi="ar"/>
        </w:rPr>
        <w:t>打造</w:t>
      </w:r>
      <w:r w:rsidR="00F21514">
        <w:rPr>
          <w:rFonts w:hint="eastAsia"/>
          <w:lang w:bidi="ar"/>
        </w:rPr>
        <w:t>I</w:t>
      </w:r>
      <w:r w:rsidR="00F21514">
        <w:rPr>
          <w:lang w:bidi="ar"/>
        </w:rPr>
        <w:t>P</w:t>
      </w:r>
      <w:r w:rsidR="00F21514">
        <w:rPr>
          <w:rFonts w:hint="eastAsia"/>
          <w:lang w:bidi="ar"/>
        </w:rPr>
        <w:t>形象</w:t>
      </w:r>
      <w:r w:rsidR="00F21514">
        <w:rPr>
          <w:rStyle w:val="sentence"/>
        </w:rPr>
        <w:t>，培养有文化特色的品牌</w:t>
      </w:r>
      <w:r w:rsidR="00F21514">
        <w:rPr>
          <w:rStyle w:val="sentence"/>
          <w:rFonts w:hint="eastAsia"/>
        </w:rPr>
        <w:t>；</w:t>
      </w:r>
      <w:r w:rsidR="004306DE">
        <w:rPr>
          <w:rStyle w:val="sentence"/>
        </w:rPr>
        <w:t>整合各种资源，以增加</w:t>
      </w:r>
      <w:r w:rsidR="004306DE">
        <w:rPr>
          <w:rStyle w:val="sentence"/>
        </w:rPr>
        <w:t>IP</w:t>
      </w:r>
      <w:r w:rsidR="004306DE">
        <w:rPr>
          <w:rStyle w:val="sentence"/>
        </w:rPr>
        <w:t>产品的文化附加价值</w:t>
      </w:r>
      <w:r w:rsidR="00DA40B2" w:rsidRPr="00DA40B2">
        <w:rPr>
          <w:rFonts w:hint="eastAsia"/>
        </w:rPr>
        <w:t>；</w:t>
      </w:r>
      <w:r w:rsidR="004306DE">
        <w:rPr>
          <w:rStyle w:val="sentence"/>
        </w:rPr>
        <w:t>在新媒体的基础上，扩展</w:t>
      </w:r>
      <w:r w:rsidR="004306DE">
        <w:rPr>
          <w:rStyle w:val="sentence"/>
        </w:rPr>
        <w:t>IP</w:t>
      </w:r>
      <w:r w:rsidR="004306DE">
        <w:rPr>
          <w:rStyle w:val="sentence"/>
        </w:rPr>
        <w:t>产品的传播途径</w:t>
      </w:r>
      <w:r w:rsidR="00DA40B2" w:rsidRPr="00DA40B2">
        <w:rPr>
          <w:rFonts w:hint="eastAsia"/>
        </w:rPr>
        <w:t>；</w:t>
      </w:r>
      <w:r w:rsidR="004306DE">
        <w:rPr>
          <w:rStyle w:val="sentence"/>
        </w:rPr>
        <w:t>深入了解用户的心理需求，增强文化</w:t>
      </w:r>
      <w:r w:rsidR="004306DE">
        <w:rPr>
          <w:rStyle w:val="sentence"/>
        </w:rPr>
        <w:t>IP</w:t>
      </w:r>
      <w:r w:rsidR="004306DE">
        <w:rPr>
          <w:rStyle w:val="sentence"/>
        </w:rPr>
        <w:t>的传播效果</w:t>
      </w:r>
      <w:r w:rsidR="00DA40B2" w:rsidRPr="00DA40B2">
        <w:rPr>
          <w:rFonts w:hint="eastAsia"/>
        </w:rPr>
        <w:t>。让</w:t>
      </w:r>
      <w:r w:rsidR="004306DE">
        <w:rPr>
          <w:rFonts w:hint="eastAsia"/>
        </w:rPr>
        <w:t>文化遗产</w:t>
      </w:r>
      <w:r w:rsidR="00DA40B2" w:rsidRPr="00DA40B2">
        <w:rPr>
          <w:rFonts w:hint="eastAsia"/>
        </w:rPr>
        <w:t>真正</w:t>
      </w:r>
      <w:r w:rsidR="007E120D">
        <w:rPr>
          <w:rFonts w:hint="eastAsia"/>
        </w:rPr>
        <w:t>焕发生机</w:t>
      </w:r>
      <w:r w:rsidR="00DA40B2" w:rsidRPr="00DA40B2">
        <w:rPr>
          <w:rFonts w:hint="eastAsia"/>
        </w:rPr>
        <w:t>，</w:t>
      </w:r>
      <w:r w:rsidR="007E120D">
        <w:rPr>
          <w:rFonts w:hint="eastAsia"/>
        </w:rPr>
        <w:t>化为培养</w:t>
      </w:r>
      <w:r w:rsidR="00DA40B2" w:rsidRPr="00DA40B2">
        <w:rPr>
          <w:rFonts w:hint="eastAsia"/>
        </w:rPr>
        <w:t>社会主义精神文明建设的</w:t>
      </w:r>
      <w:r w:rsidR="007E120D">
        <w:rPr>
          <w:rFonts w:hint="eastAsia"/>
        </w:rPr>
        <w:t>肥沃土壤</w:t>
      </w:r>
      <w:r w:rsidR="00DA40B2" w:rsidRPr="00DA40B2">
        <w:rPr>
          <w:rFonts w:hint="eastAsia"/>
        </w:rPr>
        <w:t>，成为</w:t>
      </w:r>
      <w:r w:rsidR="007E120D">
        <w:rPr>
          <w:rFonts w:hint="eastAsia"/>
        </w:rPr>
        <w:t>在世界上宣扬中华文化魅力的亮丽风景线</w:t>
      </w:r>
      <w:r w:rsidR="00DA40B2" w:rsidRPr="00DA40B2">
        <w:rPr>
          <w:rFonts w:hint="eastAsia"/>
        </w:rPr>
        <w:t>。</w:t>
      </w:r>
    </w:p>
    <w:p w14:paraId="708F43DF" w14:textId="77777777" w:rsidR="00B15AAD" w:rsidRDefault="00B15AAD">
      <w:pPr>
        <w:rPr>
          <w:color w:val="000000" w:themeColor="text1"/>
        </w:rPr>
      </w:pPr>
    </w:p>
    <w:p w14:paraId="7E53E5EB" w14:textId="77777777" w:rsidR="00B15AAD" w:rsidRDefault="00B15AAD">
      <w:pPr>
        <w:rPr>
          <w:color w:val="000000" w:themeColor="text1"/>
        </w:rPr>
      </w:pPr>
    </w:p>
    <w:p w14:paraId="1AB456E1" w14:textId="73C1918B" w:rsidR="00B15AAD" w:rsidRDefault="00B15AAD">
      <w:pPr>
        <w:rPr>
          <w:color w:val="000000" w:themeColor="text1"/>
        </w:rPr>
      </w:pPr>
    </w:p>
    <w:p w14:paraId="63F970D6" w14:textId="3DD767BA" w:rsidR="00A2300E" w:rsidRDefault="00A2300E">
      <w:pPr>
        <w:rPr>
          <w:color w:val="000000" w:themeColor="text1"/>
        </w:rPr>
      </w:pPr>
    </w:p>
    <w:p w14:paraId="0BB315CD" w14:textId="7E758BEC" w:rsidR="00A2300E" w:rsidRDefault="00A2300E">
      <w:pPr>
        <w:rPr>
          <w:color w:val="000000" w:themeColor="text1"/>
        </w:rPr>
      </w:pPr>
    </w:p>
    <w:p w14:paraId="7E85C9D4" w14:textId="77777777" w:rsidR="00A2300E" w:rsidRDefault="00A2300E">
      <w:pPr>
        <w:rPr>
          <w:color w:val="000000" w:themeColor="text1"/>
        </w:rPr>
      </w:pPr>
    </w:p>
    <w:p w14:paraId="7406884F" w14:textId="77777777" w:rsidR="00B15AAD" w:rsidRDefault="00B15AAD">
      <w:pPr>
        <w:rPr>
          <w:color w:val="000000" w:themeColor="text1"/>
        </w:rPr>
      </w:pPr>
    </w:p>
    <w:p w14:paraId="0476CD35" w14:textId="77777777" w:rsidR="00B15AAD" w:rsidRDefault="00B15AAD">
      <w:pPr>
        <w:rPr>
          <w:color w:val="000000" w:themeColor="text1"/>
        </w:rPr>
      </w:pPr>
    </w:p>
    <w:p w14:paraId="2A05531A" w14:textId="77777777" w:rsidR="00B15AAD" w:rsidRDefault="00B15AAD">
      <w:pPr>
        <w:rPr>
          <w:color w:val="000000" w:themeColor="text1"/>
        </w:rPr>
      </w:pPr>
    </w:p>
    <w:p w14:paraId="423F1B42" w14:textId="77777777" w:rsidR="00B15AAD" w:rsidRDefault="00B15AAD">
      <w:pPr>
        <w:rPr>
          <w:color w:val="000000" w:themeColor="text1"/>
        </w:rPr>
      </w:pPr>
    </w:p>
    <w:p w14:paraId="10966F82" w14:textId="77777777" w:rsidR="00B15AAD" w:rsidRDefault="00B15AAD">
      <w:pPr>
        <w:rPr>
          <w:color w:val="000000" w:themeColor="text1"/>
        </w:rPr>
      </w:pPr>
    </w:p>
    <w:p w14:paraId="24E4BABE" w14:textId="77777777" w:rsidR="00B15AAD" w:rsidRDefault="00B15AAD">
      <w:pPr>
        <w:rPr>
          <w:color w:val="000000" w:themeColor="text1"/>
        </w:rPr>
      </w:pPr>
    </w:p>
    <w:p w14:paraId="0249CDDB" w14:textId="77777777" w:rsidR="008B3F12" w:rsidRDefault="008B3F12">
      <w:pPr>
        <w:rPr>
          <w:color w:val="000000" w:themeColor="text1"/>
        </w:rPr>
      </w:pPr>
    </w:p>
    <w:p w14:paraId="0087FABD" w14:textId="203DBAC8" w:rsidR="007B0726" w:rsidRDefault="007B0726">
      <w:pPr>
        <w:rPr>
          <w:color w:val="000000" w:themeColor="text1"/>
        </w:rPr>
      </w:pPr>
    </w:p>
    <w:p w14:paraId="7B33586E" w14:textId="73BA470B" w:rsidR="00E51156" w:rsidRDefault="00E51156">
      <w:pPr>
        <w:rPr>
          <w:color w:val="000000" w:themeColor="text1"/>
        </w:rPr>
      </w:pPr>
    </w:p>
    <w:p w14:paraId="4C44783E" w14:textId="02FA5469" w:rsidR="00E51156" w:rsidRDefault="00E51156">
      <w:pPr>
        <w:rPr>
          <w:color w:val="000000" w:themeColor="text1"/>
        </w:rPr>
      </w:pPr>
    </w:p>
    <w:p w14:paraId="5884F1F8" w14:textId="77777777" w:rsidR="00E51156" w:rsidRDefault="00E51156">
      <w:pPr>
        <w:rPr>
          <w:color w:val="000000" w:themeColor="text1"/>
        </w:rPr>
      </w:pPr>
    </w:p>
    <w:p w14:paraId="65353CBF" w14:textId="3D270BE5" w:rsidR="007B0726" w:rsidRDefault="007B0726">
      <w:pPr>
        <w:rPr>
          <w:color w:val="000000" w:themeColor="text1"/>
        </w:rPr>
      </w:pPr>
    </w:p>
    <w:p w14:paraId="1E001787" w14:textId="62C9430E" w:rsidR="007C7A28" w:rsidRDefault="007C7A28">
      <w:pPr>
        <w:rPr>
          <w:color w:val="000000" w:themeColor="text1"/>
        </w:rPr>
      </w:pPr>
    </w:p>
    <w:p w14:paraId="5E1E54CA" w14:textId="3A47E1E5" w:rsidR="007C7A28" w:rsidRDefault="007C7A28">
      <w:pPr>
        <w:rPr>
          <w:color w:val="000000" w:themeColor="text1"/>
        </w:rPr>
      </w:pPr>
    </w:p>
    <w:p w14:paraId="72B1D406" w14:textId="77777777" w:rsidR="007E120D" w:rsidRPr="007E120D" w:rsidRDefault="007E120D">
      <w:pPr>
        <w:rPr>
          <w:color w:val="000000" w:themeColor="text1"/>
        </w:rPr>
      </w:pPr>
    </w:p>
    <w:p w14:paraId="5F0FE47C" w14:textId="77777777" w:rsidR="007C7A28" w:rsidRDefault="007C7A28">
      <w:pPr>
        <w:rPr>
          <w:color w:val="000000" w:themeColor="text1"/>
        </w:rPr>
      </w:pPr>
    </w:p>
    <w:p w14:paraId="4C03CB45" w14:textId="78782EE1" w:rsidR="007C7A28" w:rsidRDefault="007C7A28">
      <w:pPr>
        <w:rPr>
          <w:color w:val="000000" w:themeColor="text1"/>
        </w:rPr>
      </w:pPr>
    </w:p>
    <w:p w14:paraId="35AB683F" w14:textId="3356358F" w:rsidR="00DA40B2" w:rsidRDefault="00DA40B2">
      <w:pPr>
        <w:rPr>
          <w:color w:val="000000" w:themeColor="text1"/>
        </w:rPr>
      </w:pPr>
    </w:p>
    <w:p w14:paraId="0D51754F" w14:textId="77777777" w:rsidR="00DA40B2" w:rsidRDefault="00DA40B2">
      <w:pPr>
        <w:rPr>
          <w:color w:val="000000" w:themeColor="text1"/>
        </w:rPr>
      </w:pPr>
    </w:p>
    <w:p w14:paraId="672A2D3E" w14:textId="77777777" w:rsidR="000644EC" w:rsidRDefault="000644EC">
      <w:pPr>
        <w:rPr>
          <w:color w:val="000000" w:themeColor="text1"/>
        </w:rPr>
      </w:pPr>
    </w:p>
    <w:p w14:paraId="530149AE" w14:textId="12787270" w:rsidR="001C2808" w:rsidRPr="00331FBC" w:rsidRDefault="00331FBC" w:rsidP="00331FBC">
      <w:pPr>
        <w:pStyle w:val="1"/>
        <w:jc w:val="center"/>
        <w:rPr>
          <w:rFonts w:ascii="黑体" w:eastAsia="黑体" w:hAnsi="黑体"/>
        </w:rPr>
      </w:pPr>
      <w:bookmarkStart w:id="26" w:name="_Toc165921151"/>
      <w:r w:rsidRPr="00331FBC">
        <w:rPr>
          <w:rFonts w:ascii="黑体" w:eastAsia="黑体" w:hAnsi="黑体" w:hint="eastAsia"/>
        </w:rPr>
        <w:lastRenderedPageBreak/>
        <w:t>参考文献</w:t>
      </w:r>
      <w:bookmarkEnd w:id="26"/>
    </w:p>
    <w:p w14:paraId="07BD0957" w14:textId="40F3BA3D" w:rsidR="00ED0621" w:rsidRDefault="00ED0621">
      <w:pPr>
        <w:widowControl/>
        <w:numPr>
          <w:ilvl w:val="255"/>
          <w:numId w:val="0"/>
        </w:numPr>
        <w:tabs>
          <w:tab w:val="left" w:pos="0"/>
        </w:tabs>
        <w:spacing w:line="360" w:lineRule="auto"/>
        <w:jc w:val="left"/>
        <w:rPr>
          <w:rFonts w:asciiTheme="minorEastAsia" w:eastAsiaTheme="minorEastAsia" w:hAnsiTheme="minorEastAsia" w:cstheme="minorEastAsia"/>
          <w:color w:val="000000" w:themeColor="text1"/>
          <w:sz w:val="21"/>
          <w:szCs w:val="21"/>
        </w:rPr>
      </w:pPr>
    </w:p>
    <w:p w14:paraId="613C9817" w14:textId="77777777" w:rsidR="00D51AE8" w:rsidRDefault="00D51AE8">
      <w:pPr>
        <w:widowControl/>
        <w:numPr>
          <w:ilvl w:val="255"/>
          <w:numId w:val="0"/>
        </w:numPr>
        <w:tabs>
          <w:tab w:val="left" w:pos="0"/>
        </w:tabs>
        <w:spacing w:line="360" w:lineRule="auto"/>
        <w:jc w:val="left"/>
        <w:rPr>
          <w:rFonts w:asciiTheme="minorEastAsia" w:eastAsiaTheme="minorEastAsia" w:hAnsiTheme="minorEastAsia" w:cstheme="minorEastAsia"/>
          <w:color w:val="000000" w:themeColor="text1"/>
          <w:sz w:val="21"/>
          <w:szCs w:val="21"/>
        </w:rPr>
      </w:pPr>
    </w:p>
    <w:p w14:paraId="4B02D9A0" w14:textId="68BF7069" w:rsidR="00D51AE8" w:rsidRPr="001572EC" w:rsidRDefault="001572EC" w:rsidP="00D51AE8">
      <w:pPr>
        <w:pStyle w:val="af5"/>
        <w:widowControl/>
        <w:numPr>
          <w:ilvl w:val="0"/>
          <w:numId w:val="8"/>
        </w:numPr>
        <w:tabs>
          <w:tab w:val="left" w:pos="0"/>
        </w:tabs>
        <w:spacing w:line="360" w:lineRule="auto"/>
        <w:ind w:firstLineChars="0" w:firstLine="0"/>
        <w:rPr>
          <w:rFonts w:ascii="宋体" w:hAnsi="宋体" w:cstheme="minorEastAsia"/>
          <w:color w:val="000000" w:themeColor="text1"/>
          <w:sz w:val="21"/>
          <w:szCs w:val="21"/>
        </w:rPr>
      </w:pPr>
      <w:bookmarkStart w:id="27" w:name="_Ref165976161"/>
      <w:r w:rsidRPr="00E130A1">
        <w:rPr>
          <w:rFonts w:ascii="宋体" w:hAnsi="宋体" w:cs="Arial"/>
          <w:color w:val="333333"/>
          <w:kern w:val="0"/>
          <w:sz w:val="21"/>
          <w:szCs w:val="21"/>
        </w:rPr>
        <w:t>张融</w:t>
      </w:r>
      <w:r>
        <w:rPr>
          <w:rFonts w:ascii="宋体" w:hAnsi="宋体" w:cs="Arial"/>
          <w:color w:val="333333"/>
          <w:kern w:val="0"/>
          <w:sz w:val="21"/>
          <w:szCs w:val="21"/>
        </w:rPr>
        <w:t>.</w:t>
      </w:r>
      <w:r w:rsidRPr="00E130A1">
        <w:rPr>
          <w:rFonts w:ascii="宋体" w:hAnsi="宋体" w:cs="Arial"/>
          <w:color w:val="333333"/>
          <w:kern w:val="0"/>
          <w:sz w:val="21"/>
          <w:szCs w:val="21"/>
        </w:rPr>
        <w:t>传统文化IP的传播策略研究[D].华东师范大学,2019.</w:t>
      </w:r>
      <w:bookmarkEnd w:id="27"/>
    </w:p>
    <w:p w14:paraId="25B7F996" w14:textId="7FF312EB" w:rsidR="00D51AE8" w:rsidRPr="00D51AE8" w:rsidRDefault="001572EC" w:rsidP="00D51AE8">
      <w:pPr>
        <w:pStyle w:val="af5"/>
        <w:widowControl/>
        <w:numPr>
          <w:ilvl w:val="0"/>
          <w:numId w:val="8"/>
        </w:numPr>
        <w:tabs>
          <w:tab w:val="left" w:pos="0"/>
        </w:tabs>
        <w:spacing w:line="360" w:lineRule="auto"/>
        <w:ind w:firstLineChars="0" w:firstLine="0"/>
        <w:rPr>
          <w:rFonts w:asciiTheme="minorEastAsia" w:eastAsiaTheme="minorEastAsia" w:hAnsiTheme="minorEastAsia" w:cstheme="minorEastAsia"/>
          <w:color w:val="000000" w:themeColor="text1"/>
          <w:sz w:val="21"/>
          <w:szCs w:val="21"/>
        </w:rPr>
      </w:pPr>
      <w:bookmarkStart w:id="28" w:name="_Ref165976219"/>
      <w:r w:rsidRPr="001572EC">
        <w:rPr>
          <w:rFonts w:asciiTheme="minorEastAsia" w:eastAsiaTheme="minorEastAsia" w:hAnsiTheme="minorEastAsia" w:cstheme="minorEastAsia"/>
          <w:color w:val="000000" w:themeColor="text1"/>
          <w:sz w:val="21"/>
          <w:szCs w:val="21"/>
        </w:rPr>
        <w:t>徐梦</w:t>
      </w:r>
      <w:proofErr w:type="gramStart"/>
      <w:r w:rsidRPr="001572EC">
        <w:rPr>
          <w:rFonts w:asciiTheme="minorEastAsia" w:eastAsiaTheme="minorEastAsia" w:hAnsiTheme="minorEastAsia" w:cstheme="minorEastAsia"/>
          <w:color w:val="000000" w:themeColor="text1"/>
          <w:sz w:val="21"/>
          <w:szCs w:val="21"/>
        </w:rPr>
        <w:t>梦</w:t>
      </w:r>
      <w:proofErr w:type="gramEnd"/>
      <w:r>
        <w:rPr>
          <w:rFonts w:asciiTheme="minorEastAsia" w:eastAsiaTheme="minorEastAsia" w:hAnsiTheme="minorEastAsia" w:cstheme="minorEastAsia"/>
          <w:color w:val="000000" w:themeColor="text1"/>
          <w:sz w:val="21"/>
          <w:szCs w:val="21"/>
        </w:rPr>
        <w:t>,</w:t>
      </w:r>
      <w:r w:rsidRPr="001572EC">
        <w:rPr>
          <w:rFonts w:asciiTheme="minorEastAsia" w:eastAsiaTheme="minorEastAsia" w:hAnsiTheme="minorEastAsia" w:cstheme="minorEastAsia"/>
          <w:color w:val="000000" w:themeColor="text1"/>
          <w:sz w:val="21"/>
          <w:szCs w:val="21"/>
        </w:rPr>
        <w:t>向</w:t>
      </w:r>
      <w:proofErr w:type="gramStart"/>
      <w:r w:rsidRPr="001572EC">
        <w:rPr>
          <w:rFonts w:asciiTheme="minorEastAsia" w:eastAsiaTheme="minorEastAsia" w:hAnsiTheme="minorEastAsia" w:cstheme="minorEastAsia"/>
          <w:color w:val="000000" w:themeColor="text1"/>
          <w:sz w:val="21"/>
          <w:szCs w:val="21"/>
        </w:rPr>
        <w:t>嬿</w:t>
      </w:r>
      <w:proofErr w:type="gramEnd"/>
      <w:r>
        <w:rPr>
          <w:rFonts w:asciiTheme="minorEastAsia" w:eastAsiaTheme="minorEastAsia" w:hAnsiTheme="minorEastAsia" w:cstheme="minorEastAsia"/>
          <w:color w:val="000000" w:themeColor="text1"/>
          <w:sz w:val="21"/>
          <w:szCs w:val="21"/>
        </w:rPr>
        <w:t>.</w:t>
      </w:r>
      <w:r w:rsidRPr="001572EC">
        <w:rPr>
          <w:rFonts w:asciiTheme="minorEastAsia" w:eastAsiaTheme="minorEastAsia" w:hAnsiTheme="minorEastAsia" w:cstheme="minorEastAsia"/>
          <w:color w:val="000000" w:themeColor="text1"/>
          <w:sz w:val="21"/>
          <w:szCs w:val="21"/>
        </w:rPr>
        <w:t>新媒体视域下“非遗”产业化发展路径探究——以巢湖民歌为例[J].新闻研究导刊,2023,14(15):68-70.</w:t>
      </w:r>
      <w:bookmarkEnd w:id="28"/>
    </w:p>
    <w:p w14:paraId="25A7C828" w14:textId="38A2DDD1" w:rsidR="00D51AE8" w:rsidRPr="00D51AE8" w:rsidRDefault="001572EC" w:rsidP="00D51AE8">
      <w:pPr>
        <w:pStyle w:val="af5"/>
        <w:widowControl/>
        <w:numPr>
          <w:ilvl w:val="0"/>
          <w:numId w:val="8"/>
        </w:numPr>
        <w:tabs>
          <w:tab w:val="left" w:pos="0"/>
        </w:tabs>
        <w:spacing w:line="360" w:lineRule="auto"/>
        <w:ind w:firstLineChars="0" w:firstLine="0"/>
        <w:rPr>
          <w:rFonts w:asciiTheme="minorEastAsia" w:eastAsiaTheme="minorEastAsia" w:hAnsiTheme="minorEastAsia" w:cstheme="minorEastAsia"/>
          <w:color w:val="000000" w:themeColor="text1"/>
          <w:sz w:val="21"/>
          <w:szCs w:val="21"/>
        </w:rPr>
      </w:pPr>
      <w:bookmarkStart w:id="29" w:name="_Ref165976283"/>
      <w:r w:rsidRPr="001572EC">
        <w:rPr>
          <w:rFonts w:asciiTheme="minorEastAsia" w:eastAsiaTheme="minorEastAsia" w:hAnsiTheme="minorEastAsia" w:cstheme="minorEastAsia"/>
          <w:color w:val="000000" w:themeColor="text1"/>
          <w:sz w:val="21"/>
          <w:szCs w:val="21"/>
        </w:rPr>
        <w:t>杨雪.大型文化类IP的品牌打造与经营策略——以《典籍里的中国》为例[J].传媒,2022,(11):66-67.</w:t>
      </w:r>
      <w:bookmarkEnd w:id="29"/>
    </w:p>
    <w:p w14:paraId="2D7A39AF" w14:textId="2F1E024D" w:rsidR="00C46E79" w:rsidRDefault="008F7BC4" w:rsidP="00D51AE8">
      <w:pPr>
        <w:pStyle w:val="af5"/>
        <w:widowControl/>
        <w:numPr>
          <w:ilvl w:val="0"/>
          <w:numId w:val="8"/>
        </w:numPr>
        <w:tabs>
          <w:tab w:val="left" w:pos="0"/>
        </w:tabs>
        <w:spacing w:line="360" w:lineRule="auto"/>
        <w:ind w:firstLineChars="0" w:firstLine="0"/>
        <w:rPr>
          <w:rFonts w:asciiTheme="minorEastAsia" w:eastAsiaTheme="minorEastAsia" w:hAnsiTheme="minorEastAsia" w:cstheme="minorEastAsia"/>
          <w:color w:val="000000" w:themeColor="text1"/>
          <w:sz w:val="21"/>
          <w:szCs w:val="21"/>
        </w:rPr>
      </w:pPr>
      <w:bookmarkStart w:id="30" w:name="_Ref164188958"/>
      <w:r w:rsidRPr="008F7BC4">
        <w:rPr>
          <w:rFonts w:asciiTheme="minorEastAsia" w:eastAsiaTheme="minorEastAsia" w:hAnsiTheme="minorEastAsia" w:cstheme="minorEastAsia"/>
          <w:color w:val="000000" w:themeColor="text1"/>
          <w:sz w:val="21"/>
          <w:szCs w:val="21"/>
        </w:rPr>
        <w:t>李杨,刘莹莹,丁玲,张景云.消费升级下知识产权衍生</w:t>
      </w:r>
      <w:proofErr w:type="gramStart"/>
      <w:r w:rsidRPr="008F7BC4">
        <w:rPr>
          <w:rFonts w:asciiTheme="minorEastAsia" w:eastAsiaTheme="minorEastAsia" w:hAnsiTheme="minorEastAsia" w:cstheme="minorEastAsia"/>
          <w:color w:val="000000" w:themeColor="text1"/>
          <w:sz w:val="21"/>
          <w:szCs w:val="21"/>
        </w:rPr>
        <w:t>品品牌</w:t>
      </w:r>
      <w:proofErr w:type="gramEnd"/>
      <w:r w:rsidRPr="008F7BC4">
        <w:rPr>
          <w:rFonts w:asciiTheme="minorEastAsia" w:eastAsiaTheme="minorEastAsia" w:hAnsiTheme="minorEastAsia" w:cstheme="minorEastAsia"/>
          <w:color w:val="000000" w:themeColor="text1"/>
          <w:sz w:val="21"/>
          <w:szCs w:val="21"/>
        </w:rPr>
        <w:t>联合动态管理模型的双案例研究[J].管理学报,2020,17(08):</w:t>
      </w:r>
      <w:r>
        <w:rPr>
          <w:rFonts w:asciiTheme="minorEastAsia" w:eastAsiaTheme="minorEastAsia" w:hAnsiTheme="minorEastAsia" w:cstheme="minorEastAsia"/>
          <w:color w:val="000000" w:themeColor="text1"/>
          <w:sz w:val="21"/>
          <w:szCs w:val="21"/>
        </w:rPr>
        <w:t>1130-1138</w:t>
      </w:r>
      <w:r w:rsidR="00C46E79" w:rsidRPr="00D51AE8">
        <w:rPr>
          <w:rFonts w:asciiTheme="minorEastAsia" w:eastAsiaTheme="minorEastAsia" w:hAnsiTheme="minorEastAsia" w:cstheme="minorEastAsia" w:hint="eastAsia"/>
          <w:color w:val="000000" w:themeColor="text1"/>
          <w:sz w:val="21"/>
          <w:szCs w:val="21"/>
        </w:rPr>
        <w:t>.</w:t>
      </w:r>
      <w:bookmarkEnd w:id="30"/>
    </w:p>
    <w:p w14:paraId="2D4B07EF" w14:textId="239B426E" w:rsidR="008F7BC4" w:rsidRPr="00D51AE8" w:rsidRDefault="008F7BC4" w:rsidP="00D51AE8">
      <w:pPr>
        <w:pStyle w:val="af5"/>
        <w:widowControl/>
        <w:numPr>
          <w:ilvl w:val="0"/>
          <w:numId w:val="8"/>
        </w:numPr>
        <w:tabs>
          <w:tab w:val="left" w:pos="0"/>
        </w:tabs>
        <w:spacing w:line="360" w:lineRule="auto"/>
        <w:ind w:firstLineChars="0" w:firstLine="0"/>
        <w:rPr>
          <w:rFonts w:asciiTheme="minorEastAsia" w:eastAsiaTheme="minorEastAsia" w:hAnsiTheme="minorEastAsia" w:cstheme="minorEastAsia"/>
          <w:color w:val="000000" w:themeColor="text1"/>
          <w:sz w:val="21"/>
          <w:szCs w:val="21"/>
        </w:rPr>
      </w:pPr>
      <w:bookmarkStart w:id="31" w:name="_Ref165976362"/>
      <w:r w:rsidRPr="008F7BC4">
        <w:rPr>
          <w:rFonts w:asciiTheme="minorEastAsia" w:eastAsiaTheme="minorEastAsia" w:hAnsiTheme="minorEastAsia" w:cstheme="minorEastAsia"/>
          <w:color w:val="000000" w:themeColor="text1"/>
          <w:sz w:val="21"/>
          <w:szCs w:val="21"/>
        </w:rPr>
        <w:t>周丽梅.媒介融合背景下中原文化IP开发的机遇与挑战[J].新闻爱好者,2018,(02):77-80.</w:t>
      </w:r>
      <w:bookmarkEnd w:id="31"/>
    </w:p>
    <w:p w14:paraId="09AA4E1E" w14:textId="7574B584" w:rsidR="00D51AE8" w:rsidRPr="00D51AE8" w:rsidRDefault="008F7BC4" w:rsidP="00D51AE8">
      <w:pPr>
        <w:pStyle w:val="af5"/>
        <w:widowControl/>
        <w:numPr>
          <w:ilvl w:val="0"/>
          <w:numId w:val="8"/>
        </w:numPr>
        <w:tabs>
          <w:tab w:val="left" w:pos="0"/>
        </w:tabs>
        <w:spacing w:line="360" w:lineRule="auto"/>
        <w:ind w:firstLineChars="0" w:firstLine="0"/>
        <w:jc w:val="left"/>
        <w:rPr>
          <w:rFonts w:ascii="宋体" w:hAnsi="宋体" w:cs="宋体"/>
          <w:color w:val="000000"/>
          <w:shd w:val="clear" w:color="auto" w:fill="FFFFFF"/>
        </w:rPr>
      </w:pPr>
      <w:bookmarkStart w:id="32" w:name="_Ref164188995"/>
      <w:r w:rsidRPr="008F7BC4">
        <w:rPr>
          <w:rFonts w:ascii="宋体" w:hAnsi="宋体" w:cs="Arial"/>
          <w:color w:val="333333"/>
          <w:sz w:val="21"/>
          <w:szCs w:val="21"/>
          <w:shd w:val="clear" w:color="auto" w:fill="FFFFFF"/>
        </w:rPr>
        <w:t>兰华丽.中国晚期石窟艺术的优秀代表——大足石刻[J].现代装饰(理论),2013,(12):</w:t>
      </w:r>
      <w:r>
        <w:rPr>
          <w:rFonts w:ascii="宋体" w:hAnsi="宋体" w:cs="Arial"/>
          <w:color w:val="333333"/>
          <w:sz w:val="21"/>
          <w:szCs w:val="21"/>
          <w:shd w:val="clear" w:color="auto" w:fill="FFFFFF"/>
        </w:rPr>
        <w:t>191-192</w:t>
      </w:r>
      <w:r w:rsidR="00D51AE8" w:rsidRPr="00D51AE8">
        <w:rPr>
          <w:rFonts w:ascii="宋体" w:hAnsi="宋体" w:cs="Arial"/>
          <w:color w:val="333333"/>
          <w:sz w:val="21"/>
          <w:szCs w:val="21"/>
          <w:shd w:val="clear" w:color="auto" w:fill="FFFFFF"/>
        </w:rPr>
        <w:t>.</w:t>
      </w:r>
      <w:bookmarkEnd w:id="32"/>
    </w:p>
    <w:p w14:paraId="4503B3E2" w14:textId="19360A8B" w:rsidR="00C46E79" w:rsidRPr="00D51AE8" w:rsidRDefault="008F7BC4" w:rsidP="00D51AE8">
      <w:pPr>
        <w:pStyle w:val="af5"/>
        <w:widowControl/>
        <w:numPr>
          <w:ilvl w:val="0"/>
          <w:numId w:val="8"/>
        </w:numPr>
        <w:tabs>
          <w:tab w:val="left" w:pos="0"/>
        </w:tabs>
        <w:spacing w:line="360" w:lineRule="auto"/>
        <w:ind w:firstLineChars="0" w:firstLine="0"/>
        <w:rPr>
          <w:rFonts w:asciiTheme="minorEastAsia" w:eastAsiaTheme="minorEastAsia" w:hAnsiTheme="minorEastAsia" w:cstheme="minorEastAsia"/>
          <w:color w:val="000000" w:themeColor="text1"/>
          <w:sz w:val="21"/>
          <w:szCs w:val="21"/>
        </w:rPr>
      </w:pPr>
      <w:bookmarkStart w:id="33" w:name="_Ref165976444"/>
      <w:proofErr w:type="gramStart"/>
      <w:r w:rsidRPr="008F7BC4">
        <w:rPr>
          <w:rFonts w:asciiTheme="minorEastAsia" w:eastAsiaTheme="minorEastAsia" w:hAnsiTheme="minorEastAsia" w:cstheme="minorEastAsia"/>
          <w:color w:val="000000" w:themeColor="text1"/>
          <w:sz w:val="21"/>
          <w:szCs w:val="21"/>
        </w:rPr>
        <w:t>余景学</w:t>
      </w:r>
      <w:proofErr w:type="gramEnd"/>
      <w:r w:rsidRPr="008F7BC4">
        <w:rPr>
          <w:rFonts w:asciiTheme="minorEastAsia" w:eastAsiaTheme="minorEastAsia" w:hAnsiTheme="minorEastAsia" w:cstheme="minorEastAsia"/>
          <w:color w:val="000000" w:themeColor="text1"/>
          <w:sz w:val="21"/>
          <w:szCs w:val="21"/>
        </w:rPr>
        <w:t>.大足石刻造像的艺术特色[J].中国宗教,2023,(04):80-81.</w:t>
      </w:r>
      <w:bookmarkEnd w:id="33"/>
    </w:p>
    <w:p w14:paraId="2B6C3FF4" w14:textId="34B2BD82" w:rsidR="00D51AE8" w:rsidRPr="00D51AE8" w:rsidRDefault="008F7BC4" w:rsidP="00D51AE8">
      <w:pPr>
        <w:pStyle w:val="af5"/>
        <w:widowControl/>
        <w:numPr>
          <w:ilvl w:val="0"/>
          <w:numId w:val="8"/>
        </w:numPr>
        <w:tabs>
          <w:tab w:val="left" w:pos="0"/>
        </w:tabs>
        <w:spacing w:line="360" w:lineRule="auto"/>
        <w:ind w:firstLineChars="0" w:firstLine="0"/>
        <w:rPr>
          <w:rFonts w:asciiTheme="minorEastAsia" w:eastAsiaTheme="minorEastAsia" w:hAnsiTheme="minorEastAsia" w:cstheme="minorEastAsia"/>
          <w:color w:val="000000" w:themeColor="text1"/>
          <w:sz w:val="21"/>
          <w:szCs w:val="21"/>
        </w:rPr>
      </w:pPr>
      <w:bookmarkStart w:id="34" w:name="_Ref165976493"/>
      <w:r w:rsidRPr="008F7BC4">
        <w:rPr>
          <w:rFonts w:asciiTheme="minorEastAsia" w:eastAsiaTheme="minorEastAsia" w:hAnsiTheme="minorEastAsia" w:cstheme="minorEastAsia"/>
          <w:color w:val="000000" w:themeColor="text1"/>
          <w:sz w:val="21"/>
          <w:szCs w:val="21"/>
        </w:rPr>
        <w:t>吴其付.我国世界文化遗产的时空分布——兼论我国世界文化遗产的申报[J].旅游科学,2010,24(05):25-31.</w:t>
      </w:r>
      <w:bookmarkEnd w:id="34"/>
    </w:p>
    <w:p w14:paraId="47FE8941" w14:textId="737AD693" w:rsidR="00D51AE8" w:rsidRPr="00D51AE8" w:rsidRDefault="008F7BC4" w:rsidP="00D51AE8">
      <w:pPr>
        <w:pStyle w:val="af5"/>
        <w:widowControl/>
        <w:numPr>
          <w:ilvl w:val="0"/>
          <w:numId w:val="8"/>
        </w:numPr>
        <w:tabs>
          <w:tab w:val="left" w:pos="0"/>
        </w:tabs>
        <w:spacing w:line="360" w:lineRule="auto"/>
        <w:ind w:firstLineChars="0" w:firstLine="0"/>
        <w:rPr>
          <w:rFonts w:asciiTheme="minorEastAsia" w:eastAsiaTheme="minorEastAsia" w:hAnsiTheme="minorEastAsia" w:cstheme="minorEastAsia"/>
          <w:color w:val="000000" w:themeColor="text1"/>
          <w:sz w:val="21"/>
          <w:szCs w:val="21"/>
        </w:rPr>
      </w:pPr>
      <w:bookmarkStart w:id="35" w:name="_Ref164189086"/>
      <w:r w:rsidRPr="008F7BC4">
        <w:rPr>
          <w:rFonts w:asciiTheme="minorEastAsia" w:eastAsiaTheme="minorEastAsia" w:hAnsiTheme="minorEastAsia" w:cstheme="minorEastAsia"/>
          <w:color w:val="000000" w:themeColor="text1"/>
          <w:sz w:val="21"/>
          <w:szCs w:val="21"/>
        </w:rPr>
        <w:t>金舒婷.大足石刻千手观音造像表面结露风险预测及防控技术研究[D].重庆大学,</w:t>
      </w:r>
      <w:r>
        <w:rPr>
          <w:rFonts w:asciiTheme="minorEastAsia" w:eastAsiaTheme="minorEastAsia" w:hAnsiTheme="minorEastAsia" w:cstheme="minorEastAsia"/>
          <w:color w:val="000000" w:themeColor="text1"/>
          <w:sz w:val="21"/>
          <w:szCs w:val="21"/>
        </w:rPr>
        <w:t>2021</w:t>
      </w:r>
      <w:r w:rsidR="00D51AE8" w:rsidRPr="00D51AE8">
        <w:rPr>
          <w:rFonts w:asciiTheme="minorEastAsia" w:eastAsiaTheme="minorEastAsia" w:hAnsiTheme="minorEastAsia" w:cstheme="minorEastAsia" w:hint="eastAsia"/>
          <w:color w:val="000000" w:themeColor="text1"/>
          <w:sz w:val="21"/>
          <w:szCs w:val="21"/>
        </w:rPr>
        <w:t>.</w:t>
      </w:r>
      <w:bookmarkEnd w:id="35"/>
    </w:p>
    <w:p w14:paraId="43831E1D" w14:textId="14C805F9" w:rsidR="00C46E79" w:rsidRPr="00D51AE8" w:rsidRDefault="008F7BC4" w:rsidP="00D51AE8">
      <w:pPr>
        <w:pStyle w:val="af5"/>
        <w:widowControl/>
        <w:numPr>
          <w:ilvl w:val="0"/>
          <w:numId w:val="8"/>
        </w:numPr>
        <w:tabs>
          <w:tab w:val="left" w:pos="0"/>
        </w:tabs>
        <w:spacing w:line="360" w:lineRule="auto"/>
        <w:ind w:firstLineChars="0" w:firstLine="0"/>
        <w:rPr>
          <w:rFonts w:asciiTheme="minorEastAsia" w:eastAsiaTheme="minorEastAsia" w:hAnsiTheme="minorEastAsia" w:cstheme="minorEastAsia"/>
          <w:color w:val="000000" w:themeColor="text1"/>
          <w:sz w:val="21"/>
          <w:szCs w:val="21"/>
        </w:rPr>
      </w:pPr>
      <w:bookmarkStart w:id="36" w:name="_Ref165976580"/>
      <w:r w:rsidRPr="008F7BC4">
        <w:rPr>
          <w:rFonts w:asciiTheme="minorEastAsia" w:eastAsiaTheme="minorEastAsia" w:hAnsiTheme="minorEastAsia" w:cstheme="minorEastAsia"/>
          <w:color w:val="000000" w:themeColor="text1"/>
          <w:sz w:val="21"/>
          <w:szCs w:val="21"/>
        </w:rPr>
        <w:t>刘金萍.浅谈大足石刻博物馆陈列特点[J].文物鉴定与鉴赏,2021,(13):11-13.</w:t>
      </w:r>
      <w:bookmarkEnd w:id="36"/>
    </w:p>
    <w:p w14:paraId="3C79114C" w14:textId="16A3CD9D" w:rsidR="00D51AE8" w:rsidRPr="00D51AE8" w:rsidRDefault="008F7BC4" w:rsidP="00D51AE8">
      <w:pPr>
        <w:pStyle w:val="af5"/>
        <w:widowControl/>
        <w:numPr>
          <w:ilvl w:val="0"/>
          <w:numId w:val="8"/>
        </w:numPr>
        <w:tabs>
          <w:tab w:val="left" w:pos="0"/>
        </w:tabs>
        <w:spacing w:line="360" w:lineRule="auto"/>
        <w:ind w:firstLineChars="0" w:firstLine="0"/>
        <w:rPr>
          <w:rFonts w:asciiTheme="minorEastAsia" w:eastAsiaTheme="minorEastAsia" w:hAnsiTheme="minorEastAsia" w:cstheme="minorEastAsia"/>
          <w:color w:val="000000" w:themeColor="text1"/>
          <w:sz w:val="21"/>
          <w:szCs w:val="21"/>
        </w:rPr>
      </w:pPr>
      <w:bookmarkStart w:id="37" w:name="_Ref165976603"/>
      <w:r w:rsidRPr="008F7BC4">
        <w:rPr>
          <w:rFonts w:asciiTheme="minorEastAsia" w:eastAsiaTheme="minorEastAsia" w:hAnsiTheme="minorEastAsia" w:cstheme="minorEastAsia"/>
          <w:color w:val="000000" w:themeColor="text1"/>
          <w:sz w:val="21"/>
          <w:szCs w:val="21"/>
        </w:rPr>
        <w:t>陈卓.文化遗产保护视野下宗教石刻文化的传承与活化以重庆大足石刻为例[J].中国宗教,2023,(12):60-61.</w:t>
      </w:r>
      <w:bookmarkEnd w:id="37"/>
    </w:p>
    <w:p w14:paraId="2DA2BAC6" w14:textId="393DDB29" w:rsidR="00C46E79" w:rsidRPr="00D51AE8" w:rsidRDefault="008F7BC4" w:rsidP="00D51AE8">
      <w:pPr>
        <w:pStyle w:val="af5"/>
        <w:widowControl/>
        <w:numPr>
          <w:ilvl w:val="0"/>
          <w:numId w:val="8"/>
        </w:numPr>
        <w:tabs>
          <w:tab w:val="left" w:pos="0"/>
        </w:tabs>
        <w:spacing w:line="360" w:lineRule="auto"/>
        <w:ind w:firstLineChars="0" w:firstLine="0"/>
        <w:rPr>
          <w:rFonts w:asciiTheme="minorEastAsia" w:eastAsiaTheme="minorEastAsia" w:hAnsiTheme="minorEastAsia" w:cstheme="minorEastAsia"/>
          <w:color w:val="000000" w:themeColor="text1"/>
          <w:sz w:val="21"/>
          <w:szCs w:val="21"/>
        </w:rPr>
      </w:pPr>
      <w:bookmarkStart w:id="38" w:name="_Ref165976623"/>
      <w:proofErr w:type="gramStart"/>
      <w:r w:rsidRPr="008F7BC4">
        <w:rPr>
          <w:rFonts w:asciiTheme="minorEastAsia" w:eastAsiaTheme="minorEastAsia" w:hAnsiTheme="minorEastAsia" w:cstheme="minorEastAsia"/>
          <w:color w:val="000000" w:themeColor="text1"/>
          <w:sz w:val="21"/>
          <w:szCs w:val="21"/>
        </w:rPr>
        <w:t>唐瑞蔓</w:t>
      </w:r>
      <w:proofErr w:type="gramEnd"/>
      <w:r w:rsidRPr="008F7BC4">
        <w:rPr>
          <w:rFonts w:asciiTheme="minorEastAsia" w:eastAsiaTheme="minorEastAsia" w:hAnsiTheme="minorEastAsia" w:cstheme="minorEastAsia"/>
          <w:color w:val="000000" w:themeColor="text1"/>
          <w:sz w:val="21"/>
          <w:szCs w:val="21"/>
        </w:rPr>
        <w:t>.媒介融合背景下石刻文化遗产的传播路径：基于大足石刻的个案分析[J].新媒体研究,2023,9(23):101-104.</w:t>
      </w:r>
      <w:bookmarkEnd w:id="38"/>
    </w:p>
    <w:p w14:paraId="75F14A7B" w14:textId="0B825CD7" w:rsidR="00C46E79" w:rsidRDefault="008F7BC4" w:rsidP="00D51AE8">
      <w:pPr>
        <w:pStyle w:val="af5"/>
        <w:widowControl/>
        <w:numPr>
          <w:ilvl w:val="0"/>
          <w:numId w:val="8"/>
        </w:numPr>
        <w:tabs>
          <w:tab w:val="left" w:pos="0"/>
        </w:tabs>
        <w:spacing w:line="360" w:lineRule="auto"/>
        <w:ind w:firstLineChars="0" w:firstLine="0"/>
        <w:rPr>
          <w:rFonts w:asciiTheme="minorEastAsia" w:eastAsiaTheme="minorEastAsia" w:hAnsiTheme="minorEastAsia" w:cstheme="minorEastAsia"/>
          <w:color w:val="000000" w:themeColor="text1"/>
          <w:sz w:val="21"/>
          <w:szCs w:val="21"/>
        </w:rPr>
      </w:pPr>
      <w:bookmarkStart w:id="39" w:name="_Ref165976750"/>
      <w:r w:rsidRPr="008F7BC4">
        <w:rPr>
          <w:rFonts w:asciiTheme="minorEastAsia" w:eastAsiaTheme="minorEastAsia" w:hAnsiTheme="minorEastAsia" w:cstheme="minorEastAsia"/>
          <w:color w:val="000000" w:themeColor="text1"/>
          <w:sz w:val="21"/>
          <w:szCs w:val="21"/>
        </w:rPr>
        <w:t>杨丽</w:t>
      </w:r>
      <w:proofErr w:type="gramStart"/>
      <w:r w:rsidRPr="008F7BC4">
        <w:rPr>
          <w:rFonts w:asciiTheme="minorEastAsia" w:eastAsiaTheme="minorEastAsia" w:hAnsiTheme="minorEastAsia" w:cstheme="minorEastAsia"/>
          <w:color w:val="000000" w:themeColor="text1"/>
          <w:sz w:val="21"/>
          <w:szCs w:val="21"/>
        </w:rPr>
        <w:t>丽</w:t>
      </w:r>
      <w:proofErr w:type="gramEnd"/>
      <w:r w:rsidRPr="008F7BC4">
        <w:rPr>
          <w:rFonts w:asciiTheme="minorEastAsia" w:eastAsiaTheme="minorEastAsia" w:hAnsiTheme="minorEastAsia" w:cstheme="minorEastAsia"/>
          <w:color w:val="000000" w:themeColor="text1"/>
          <w:sz w:val="21"/>
          <w:szCs w:val="21"/>
        </w:rPr>
        <w:t>.大足石刻风景名胜区景观资源保护与开发利用的宏观思考[J].旅游纵览,2022,(19):81-84.</w:t>
      </w:r>
      <w:bookmarkEnd w:id="39"/>
    </w:p>
    <w:p w14:paraId="5A1ACDFE" w14:textId="1351520F" w:rsidR="001572EC" w:rsidRDefault="008F7BC4" w:rsidP="00D51AE8">
      <w:pPr>
        <w:pStyle w:val="af5"/>
        <w:widowControl/>
        <w:numPr>
          <w:ilvl w:val="0"/>
          <w:numId w:val="8"/>
        </w:numPr>
        <w:tabs>
          <w:tab w:val="left" w:pos="0"/>
        </w:tabs>
        <w:spacing w:line="360" w:lineRule="auto"/>
        <w:ind w:firstLineChars="0" w:firstLine="0"/>
        <w:rPr>
          <w:rFonts w:asciiTheme="minorEastAsia" w:eastAsiaTheme="minorEastAsia" w:hAnsiTheme="minorEastAsia" w:cstheme="minorEastAsia"/>
          <w:color w:val="000000" w:themeColor="text1"/>
          <w:sz w:val="21"/>
          <w:szCs w:val="21"/>
        </w:rPr>
      </w:pPr>
      <w:bookmarkStart w:id="40" w:name="_Ref165976805"/>
      <w:proofErr w:type="gramStart"/>
      <w:r w:rsidRPr="008F7BC4">
        <w:rPr>
          <w:rFonts w:asciiTheme="minorEastAsia" w:eastAsiaTheme="minorEastAsia" w:hAnsiTheme="minorEastAsia" w:cstheme="minorEastAsia"/>
          <w:color w:val="000000" w:themeColor="text1"/>
          <w:sz w:val="21"/>
          <w:szCs w:val="21"/>
        </w:rPr>
        <w:t>卫佳诗</w:t>
      </w:r>
      <w:proofErr w:type="gramEnd"/>
      <w:r w:rsidRPr="008F7BC4">
        <w:rPr>
          <w:rFonts w:asciiTheme="minorEastAsia" w:eastAsiaTheme="minorEastAsia" w:hAnsiTheme="minorEastAsia" w:cstheme="minorEastAsia"/>
          <w:color w:val="000000" w:themeColor="text1"/>
          <w:sz w:val="21"/>
          <w:szCs w:val="21"/>
        </w:rPr>
        <w:t>.泸州宋代石刻文化IP开发研究[J].文物鉴定与鉴赏,2022,(21):136-139.</w:t>
      </w:r>
      <w:bookmarkEnd w:id="40"/>
    </w:p>
    <w:p w14:paraId="31C5D1E8" w14:textId="27E2F2FB" w:rsidR="008F7BC4" w:rsidRDefault="008F7BC4" w:rsidP="00D51AE8">
      <w:pPr>
        <w:pStyle w:val="af5"/>
        <w:widowControl/>
        <w:numPr>
          <w:ilvl w:val="0"/>
          <w:numId w:val="8"/>
        </w:numPr>
        <w:tabs>
          <w:tab w:val="left" w:pos="0"/>
        </w:tabs>
        <w:spacing w:line="360" w:lineRule="auto"/>
        <w:ind w:firstLineChars="0" w:firstLine="0"/>
        <w:rPr>
          <w:rFonts w:asciiTheme="minorEastAsia" w:eastAsiaTheme="minorEastAsia" w:hAnsiTheme="minorEastAsia" w:cstheme="minorEastAsia"/>
          <w:color w:val="000000" w:themeColor="text1"/>
          <w:sz w:val="21"/>
          <w:szCs w:val="21"/>
        </w:rPr>
      </w:pPr>
      <w:bookmarkStart w:id="41" w:name="_Ref165976829"/>
      <w:r w:rsidRPr="008F7BC4">
        <w:rPr>
          <w:rFonts w:asciiTheme="minorEastAsia" w:eastAsiaTheme="minorEastAsia" w:hAnsiTheme="minorEastAsia" w:cstheme="minorEastAsia"/>
          <w:color w:val="000000" w:themeColor="text1"/>
          <w:sz w:val="21"/>
          <w:szCs w:val="21"/>
        </w:rPr>
        <w:t>吴炜晨.自塑与表达 东方视觉语境下的区域品牌构建[J].新美术,2020,41(11):89-92.</w:t>
      </w:r>
      <w:bookmarkEnd w:id="41"/>
    </w:p>
    <w:p w14:paraId="489054E2" w14:textId="3A5D10F5" w:rsidR="008F7BC4" w:rsidRDefault="008F7BC4" w:rsidP="00D51AE8">
      <w:pPr>
        <w:pStyle w:val="af5"/>
        <w:widowControl/>
        <w:numPr>
          <w:ilvl w:val="0"/>
          <w:numId w:val="8"/>
        </w:numPr>
        <w:tabs>
          <w:tab w:val="left" w:pos="0"/>
        </w:tabs>
        <w:spacing w:line="360" w:lineRule="auto"/>
        <w:ind w:firstLineChars="0" w:firstLine="0"/>
        <w:rPr>
          <w:rFonts w:asciiTheme="minorEastAsia" w:eastAsiaTheme="minorEastAsia" w:hAnsiTheme="minorEastAsia" w:cstheme="minorEastAsia"/>
          <w:color w:val="000000" w:themeColor="text1"/>
          <w:sz w:val="21"/>
          <w:szCs w:val="21"/>
        </w:rPr>
      </w:pPr>
      <w:bookmarkStart w:id="42" w:name="_Ref165976853"/>
      <w:r w:rsidRPr="008F7BC4">
        <w:rPr>
          <w:rFonts w:asciiTheme="minorEastAsia" w:eastAsiaTheme="minorEastAsia" w:hAnsiTheme="minorEastAsia" w:cstheme="minorEastAsia"/>
          <w:color w:val="000000" w:themeColor="text1"/>
          <w:sz w:val="21"/>
          <w:szCs w:val="21"/>
        </w:rPr>
        <w:t>张红霞,马桦,</w:t>
      </w:r>
      <w:proofErr w:type="gramStart"/>
      <w:r w:rsidRPr="008F7BC4">
        <w:rPr>
          <w:rFonts w:asciiTheme="minorEastAsia" w:eastAsiaTheme="minorEastAsia" w:hAnsiTheme="minorEastAsia" w:cstheme="minorEastAsia"/>
          <w:color w:val="000000" w:themeColor="text1"/>
          <w:sz w:val="21"/>
          <w:szCs w:val="21"/>
        </w:rPr>
        <w:t>李佳嘉</w:t>
      </w:r>
      <w:proofErr w:type="gramEnd"/>
      <w:r w:rsidRPr="008F7BC4">
        <w:rPr>
          <w:rFonts w:asciiTheme="minorEastAsia" w:eastAsiaTheme="minorEastAsia" w:hAnsiTheme="minorEastAsia" w:cstheme="minorEastAsia"/>
          <w:color w:val="000000" w:themeColor="text1"/>
          <w:sz w:val="21"/>
          <w:szCs w:val="21"/>
        </w:rPr>
        <w:t>.有关品牌文化内涵及影响因素的探索性研究[J].南开管理评论,2009,12(04):11-18.</w:t>
      </w:r>
      <w:bookmarkEnd w:id="42"/>
    </w:p>
    <w:p w14:paraId="1F604F76" w14:textId="73185E40" w:rsidR="008F7BC4" w:rsidRDefault="008F7BC4" w:rsidP="00D51AE8">
      <w:pPr>
        <w:pStyle w:val="af5"/>
        <w:widowControl/>
        <w:numPr>
          <w:ilvl w:val="0"/>
          <w:numId w:val="8"/>
        </w:numPr>
        <w:tabs>
          <w:tab w:val="left" w:pos="0"/>
        </w:tabs>
        <w:spacing w:line="360" w:lineRule="auto"/>
        <w:ind w:firstLineChars="0" w:firstLine="0"/>
        <w:rPr>
          <w:rFonts w:asciiTheme="minorEastAsia" w:eastAsiaTheme="minorEastAsia" w:hAnsiTheme="minorEastAsia" w:cstheme="minorEastAsia"/>
          <w:color w:val="000000" w:themeColor="text1"/>
          <w:sz w:val="21"/>
          <w:szCs w:val="21"/>
        </w:rPr>
      </w:pPr>
      <w:bookmarkStart w:id="43" w:name="_Ref165976945"/>
      <w:proofErr w:type="gramStart"/>
      <w:r w:rsidRPr="008F7BC4">
        <w:rPr>
          <w:rFonts w:asciiTheme="minorEastAsia" w:eastAsiaTheme="minorEastAsia" w:hAnsiTheme="minorEastAsia" w:cstheme="minorEastAsia"/>
          <w:color w:val="000000" w:themeColor="text1"/>
          <w:sz w:val="21"/>
          <w:szCs w:val="21"/>
        </w:rPr>
        <w:t>王籽洋</w:t>
      </w:r>
      <w:proofErr w:type="gramEnd"/>
      <w:r w:rsidRPr="008F7BC4">
        <w:rPr>
          <w:rFonts w:asciiTheme="minorEastAsia" w:eastAsiaTheme="minorEastAsia" w:hAnsiTheme="minorEastAsia" w:cstheme="minorEastAsia"/>
          <w:color w:val="000000" w:themeColor="text1"/>
          <w:sz w:val="21"/>
          <w:szCs w:val="21"/>
        </w:rPr>
        <w:t>.原</w:t>
      </w:r>
      <w:proofErr w:type="gramStart"/>
      <w:r w:rsidRPr="008F7BC4">
        <w:rPr>
          <w:rFonts w:asciiTheme="minorEastAsia" w:eastAsiaTheme="minorEastAsia" w:hAnsiTheme="minorEastAsia" w:cstheme="minorEastAsia"/>
          <w:color w:val="000000" w:themeColor="text1"/>
          <w:sz w:val="21"/>
          <w:szCs w:val="21"/>
        </w:rPr>
        <w:t>研哉设计</w:t>
      </w:r>
      <w:proofErr w:type="gramEnd"/>
      <w:r w:rsidRPr="008F7BC4">
        <w:rPr>
          <w:rFonts w:asciiTheme="minorEastAsia" w:eastAsiaTheme="minorEastAsia" w:hAnsiTheme="minorEastAsia" w:cstheme="minorEastAsia"/>
          <w:color w:val="000000" w:themeColor="text1"/>
          <w:sz w:val="21"/>
          <w:szCs w:val="21"/>
        </w:rPr>
        <w:t>理念研究文献综述[J].绿色包装,2023,(08):187-191.</w:t>
      </w:r>
      <w:bookmarkEnd w:id="43"/>
    </w:p>
    <w:p w14:paraId="08E4B7E9" w14:textId="4B25E01A" w:rsidR="008F7BC4" w:rsidRDefault="008F7BC4" w:rsidP="00D51AE8">
      <w:pPr>
        <w:pStyle w:val="af5"/>
        <w:widowControl/>
        <w:numPr>
          <w:ilvl w:val="0"/>
          <w:numId w:val="8"/>
        </w:numPr>
        <w:tabs>
          <w:tab w:val="left" w:pos="0"/>
        </w:tabs>
        <w:spacing w:line="360" w:lineRule="auto"/>
        <w:ind w:firstLineChars="0" w:firstLine="0"/>
        <w:rPr>
          <w:rFonts w:asciiTheme="minorEastAsia" w:eastAsiaTheme="minorEastAsia" w:hAnsiTheme="minorEastAsia" w:cstheme="minorEastAsia"/>
          <w:color w:val="000000" w:themeColor="text1"/>
          <w:sz w:val="21"/>
          <w:szCs w:val="21"/>
        </w:rPr>
      </w:pPr>
      <w:bookmarkStart w:id="44" w:name="_Ref165976969"/>
      <w:r w:rsidRPr="008F7BC4">
        <w:rPr>
          <w:rFonts w:asciiTheme="minorEastAsia" w:eastAsiaTheme="minorEastAsia" w:hAnsiTheme="minorEastAsia" w:cstheme="minorEastAsia"/>
          <w:color w:val="000000" w:themeColor="text1"/>
          <w:sz w:val="21"/>
          <w:szCs w:val="21"/>
        </w:rPr>
        <w:t>顾江.文化强国视域</w:t>
      </w:r>
      <w:proofErr w:type="gramStart"/>
      <w:r w:rsidRPr="008F7BC4">
        <w:rPr>
          <w:rFonts w:asciiTheme="minorEastAsia" w:eastAsiaTheme="minorEastAsia" w:hAnsiTheme="minorEastAsia" w:cstheme="minorEastAsia"/>
          <w:color w:val="000000" w:themeColor="text1"/>
          <w:sz w:val="21"/>
          <w:szCs w:val="21"/>
        </w:rPr>
        <w:t>下数字</w:t>
      </w:r>
      <w:proofErr w:type="gramEnd"/>
      <w:r w:rsidRPr="008F7BC4">
        <w:rPr>
          <w:rFonts w:asciiTheme="minorEastAsia" w:eastAsiaTheme="minorEastAsia" w:hAnsiTheme="minorEastAsia" w:cstheme="minorEastAsia"/>
          <w:color w:val="000000" w:themeColor="text1"/>
          <w:sz w:val="21"/>
          <w:szCs w:val="21"/>
        </w:rPr>
        <w:t>文化产业发展战略创新[J].上海交通大学学报(哲学社会科学版),2022,30(04):12-22.</w:t>
      </w:r>
      <w:bookmarkEnd w:id="44"/>
    </w:p>
    <w:p w14:paraId="07131147" w14:textId="2A2EE40F" w:rsidR="008F7BC4" w:rsidRPr="00D51AE8" w:rsidRDefault="00CC79D8" w:rsidP="00D51AE8">
      <w:pPr>
        <w:pStyle w:val="af5"/>
        <w:widowControl/>
        <w:numPr>
          <w:ilvl w:val="0"/>
          <w:numId w:val="8"/>
        </w:numPr>
        <w:tabs>
          <w:tab w:val="left" w:pos="0"/>
        </w:tabs>
        <w:spacing w:line="360" w:lineRule="auto"/>
        <w:ind w:firstLineChars="0" w:firstLine="0"/>
        <w:rPr>
          <w:rFonts w:asciiTheme="minorEastAsia" w:eastAsiaTheme="minorEastAsia" w:hAnsiTheme="minorEastAsia" w:cstheme="minorEastAsia"/>
          <w:color w:val="000000" w:themeColor="text1"/>
          <w:sz w:val="21"/>
          <w:szCs w:val="21"/>
        </w:rPr>
      </w:pPr>
      <w:bookmarkStart w:id="45" w:name="_Ref165977008"/>
      <w:r w:rsidRPr="00CC79D8">
        <w:rPr>
          <w:rFonts w:asciiTheme="minorEastAsia" w:eastAsiaTheme="minorEastAsia" w:hAnsiTheme="minorEastAsia" w:cstheme="minorEastAsia"/>
          <w:color w:val="000000" w:themeColor="text1"/>
          <w:sz w:val="21"/>
          <w:szCs w:val="21"/>
        </w:rPr>
        <w:t>高海建,唐彬.新媒体环境下传统文化大IP传播策略探析——以兵马俑IP为例[J].视听,2021,(04):158-159.</w:t>
      </w:r>
      <w:bookmarkEnd w:id="45"/>
    </w:p>
    <w:p w14:paraId="05C0EA82" w14:textId="52ACA147" w:rsidR="00A2300E" w:rsidRDefault="00A2300E" w:rsidP="000644EC">
      <w:pPr>
        <w:rPr>
          <w:rFonts w:asciiTheme="minorEastAsia" w:eastAsiaTheme="minorEastAsia" w:hAnsiTheme="minorEastAsia" w:cstheme="minorEastAsia"/>
          <w:color w:val="000000" w:themeColor="text1"/>
          <w:sz w:val="21"/>
          <w:szCs w:val="21"/>
        </w:rPr>
      </w:pPr>
      <w:bookmarkStart w:id="46" w:name="_Toc71801292"/>
    </w:p>
    <w:p w14:paraId="775F093E" w14:textId="002045EE" w:rsidR="00D51AE8" w:rsidRDefault="00D51AE8" w:rsidP="000644EC">
      <w:pPr>
        <w:rPr>
          <w:rFonts w:asciiTheme="minorEastAsia" w:eastAsiaTheme="minorEastAsia" w:hAnsiTheme="minorEastAsia" w:cstheme="minorEastAsia"/>
          <w:color w:val="000000" w:themeColor="text1"/>
          <w:sz w:val="21"/>
          <w:szCs w:val="21"/>
        </w:rPr>
      </w:pPr>
    </w:p>
    <w:p w14:paraId="6ECF25D4" w14:textId="2059B8C4" w:rsidR="00D51AE8" w:rsidRDefault="00D51AE8" w:rsidP="000644EC">
      <w:pPr>
        <w:rPr>
          <w:rFonts w:ascii="宋体" w:hAnsi="宋体" w:cs="宋体"/>
          <w:shd w:val="clear" w:color="auto" w:fill="FFFFFF"/>
        </w:rPr>
      </w:pPr>
    </w:p>
    <w:p w14:paraId="06C095C4" w14:textId="32E3DD50" w:rsidR="001C2808" w:rsidRPr="00331FBC" w:rsidRDefault="00A703C1" w:rsidP="00331FBC">
      <w:pPr>
        <w:pStyle w:val="1"/>
        <w:jc w:val="center"/>
        <w:rPr>
          <w:rFonts w:ascii="黑体" w:eastAsia="黑体" w:hAnsi="黑体"/>
        </w:rPr>
      </w:pPr>
      <w:bookmarkStart w:id="47" w:name="_Toc165921152"/>
      <w:r w:rsidRPr="00331FBC">
        <w:rPr>
          <w:rFonts w:ascii="黑体" w:eastAsia="黑体" w:hAnsi="黑体" w:hint="eastAsia"/>
        </w:rPr>
        <w:lastRenderedPageBreak/>
        <w:t>致</w:t>
      </w:r>
      <w:r w:rsidR="00331FBC">
        <w:rPr>
          <w:rFonts w:ascii="黑体" w:eastAsia="黑体" w:hAnsi="黑体"/>
        </w:rPr>
        <w:t xml:space="preserve">      </w:t>
      </w:r>
      <w:r w:rsidRPr="00331FBC">
        <w:rPr>
          <w:rFonts w:ascii="黑体" w:eastAsia="黑体" w:hAnsi="黑体" w:hint="eastAsia"/>
        </w:rPr>
        <w:t>谢</w:t>
      </w:r>
      <w:bookmarkEnd w:id="46"/>
      <w:bookmarkEnd w:id="47"/>
    </w:p>
    <w:p w14:paraId="1F2615F0" w14:textId="77777777" w:rsidR="00B3674E" w:rsidRDefault="00B3674E" w:rsidP="00B3674E"/>
    <w:p w14:paraId="75EFC277" w14:textId="3B1B4831" w:rsidR="00B3674E" w:rsidRDefault="00B3674E" w:rsidP="00B3674E"/>
    <w:p w14:paraId="66354F0F" w14:textId="5FE7349D" w:rsidR="009366A8" w:rsidRDefault="00A16170" w:rsidP="00A1171D">
      <w:pPr>
        <w:pStyle w:val="22"/>
        <w:ind w:firstLine="420"/>
      </w:pPr>
      <w:r>
        <w:rPr>
          <w:rFonts w:hint="eastAsia"/>
        </w:rPr>
        <w:t>行文至此，为我的大学生活画上了一个句号。在长江师范学院走过了</w:t>
      </w:r>
      <w:r>
        <w:rPr>
          <w:rFonts w:hint="eastAsia"/>
        </w:rPr>
        <w:t>4</w:t>
      </w:r>
      <w:r>
        <w:rPr>
          <w:rFonts w:hint="eastAsia"/>
        </w:rPr>
        <w:t>个春夏秋冬，</w:t>
      </w:r>
      <w:r w:rsidR="009366A8">
        <w:rPr>
          <w:rFonts w:hint="eastAsia"/>
        </w:rPr>
        <w:t>彷佛一切尽在昨日。回想这几年，欢笑有过，焦虑有过，颓废有过，奋斗有过，这是我人生中最难以割舍的一段时光，</w:t>
      </w:r>
      <w:r w:rsidR="007E120D">
        <w:rPr>
          <w:rFonts w:hint="eastAsia"/>
        </w:rPr>
        <w:t>一转眼就到了</w:t>
      </w:r>
      <w:r w:rsidR="009366A8">
        <w:rPr>
          <w:rFonts w:hint="eastAsia"/>
        </w:rPr>
        <w:t>说再见的时候。</w:t>
      </w:r>
    </w:p>
    <w:p w14:paraId="7E007A53" w14:textId="12C40B67" w:rsidR="007E120D" w:rsidRPr="00A1171D" w:rsidRDefault="007E120D" w:rsidP="00A1171D">
      <w:pPr>
        <w:pStyle w:val="22"/>
        <w:ind w:firstLine="420"/>
      </w:pPr>
      <w:r>
        <w:rPr>
          <w:rFonts w:hint="eastAsia"/>
        </w:rPr>
        <w:t>首先，我要对我的论文指导老师刘贺献上我最诚挚的感谢，是老师的严谨负责帮助我顺利通过了论文前期的准备工作，是老师的谆谆教导帮助我梳理大纲确定思路，是老师的细致入微帮助我一遍又一遍地</w:t>
      </w:r>
      <w:r w:rsidR="00A1171D">
        <w:rPr>
          <w:rFonts w:hint="eastAsia"/>
        </w:rPr>
        <w:t>修改论文、提出方向。老师扎实的学科知识和严谨的工作态度让我受益匪浅，在以后的</w:t>
      </w:r>
      <w:r w:rsidR="009101A1">
        <w:rPr>
          <w:rFonts w:hint="eastAsia"/>
        </w:rPr>
        <w:t>生活</w:t>
      </w:r>
      <w:r w:rsidR="00A1171D">
        <w:rPr>
          <w:rFonts w:hint="eastAsia"/>
        </w:rPr>
        <w:t>和工作中，我会</w:t>
      </w:r>
      <w:r w:rsidR="009101A1">
        <w:rPr>
          <w:rFonts w:hint="eastAsia"/>
        </w:rPr>
        <w:t>保持一颗学习的心，不断努力进取，积极向上。</w:t>
      </w:r>
    </w:p>
    <w:p w14:paraId="655AFDC1" w14:textId="186F1045" w:rsidR="009366A8" w:rsidRDefault="0020624F" w:rsidP="00A16170">
      <w:pPr>
        <w:pStyle w:val="22"/>
        <w:ind w:firstLine="420"/>
      </w:pPr>
      <w:r>
        <w:rPr>
          <w:rFonts w:hint="eastAsia"/>
        </w:rPr>
        <w:t>其次，我要感谢我的家人，在生活上给我提供有求必应的条件，在学业上给予我毫无保留的支持，在人生道路上给予我分发向上的支持。不管是在学校还是家里，都会感受到来自家人的疼爱和关心。</w:t>
      </w:r>
      <w:r w:rsidR="005A3466">
        <w:rPr>
          <w:rFonts w:hint="eastAsia"/>
        </w:rPr>
        <w:t>二十多年来，</w:t>
      </w:r>
      <w:r>
        <w:rPr>
          <w:rFonts w:hint="eastAsia"/>
        </w:rPr>
        <w:t>感谢家人对我的悉心照顾</w:t>
      </w:r>
      <w:r w:rsidR="000C5118">
        <w:rPr>
          <w:rFonts w:hint="eastAsia"/>
        </w:rPr>
        <w:t>，</w:t>
      </w:r>
      <w:r w:rsidR="005A3466">
        <w:rPr>
          <w:rFonts w:hint="eastAsia"/>
        </w:rPr>
        <w:t>家庭永远是我遮风避雨的港湾</w:t>
      </w:r>
      <w:r w:rsidR="000C5118">
        <w:rPr>
          <w:rFonts w:hint="eastAsia"/>
        </w:rPr>
        <w:t>，让我从蹒跚学步的婴孩成长为独立自主的大学生。在学生时代结束后，我将会在以后的工作中继续努力争先，不辜负家人的养育之恩。</w:t>
      </w:r>
    </w:p>
    <w:p w14:paraId="330E5FD6" w14:textId="530D9599" w:rsidR="000C5118" w:rsidRDefault="000C5118" w:rsidP="00A16170">
      <w:pPr>
        <w:pStyle w:val="22"/>
        <w:ind w:firstLine="420"/>
      </w:pPr>
      <w:r>
        <w:rPr>
          <w:rFonts w:hint="eastAsia"/>
        </w:rPr>
        <w:t>最后，我要感谢我的朋友。这一路走来，有朋友才不会孤独，不管是从小长大的发小，还是友谊地久天长的初高中同学，还是大学有缘来自各地的室友和同学，他们给我带来了太多欢笑，在学业和生活了给我提供了太多帮助，我们彼此</w:t>
      </w:r>
      <w:r w:rsidR="00A1171D">
        <w:rPr>
          <w:rFonts w:hint="eastAsia"/>
        </w:rPr>
        <w:t>在对方的生命里留下了弥足珍贵的印迹，在不同的时间段里扮演着相同的角色。未来的某个节点</w:t>
      </w:r>
      <w:r>
        <w:rPr>
          <w:rFonts w:hint="eastAsia"/>
        </w:rPr>
        <w:t>，我们或许会天各一方，各自奔赴自己的梦想，但愿我们能铭记学生时代纯真的友谊</w:t>
      </w:r>
      <w:r w:rsidR="008754CD">
        <w:rPr>
          <w:rFonts w:hint="eastAsia"/>
        </w:rPr>
        <w:t>。</w:t>
      </w:r>
    </w:p>
    <w:p w14:paraId="0BD9C8AA" w14:textId="20C260FC" w:rsidR="008754CD" w:rsidRPr="009366A8" w:rsidRDefault="008754CD" w:rsidP="00A16170">
      <w:pPr>
        <w:pStyle w:val="22"/>
        <w:ind w:firstLine="420"/>
      </w:pPr>
      <w:r>
        <w:rPr>
          <w:rFonts w:hint="eastAsia"/>
        </w:rPr>
        <w:t>轻舟已过万重山，感谢一路上有你们，</w:t>
      </w:r>
      <w:r>
        <w:rPr>
          <w:rFonts w:hint="eastAsia"/>
          <w:szCs w:val="21"/>
        </w:rPr>
        <w:t>终有一别，但我们来日方长。</w:t>
      </w:r>
    </w:p>
    <w:sectPr w:rsidR="008754CD" w:rsidRPr="009366A8" w:rsidSect="00D93D57">
      <w:headerReference w:type="default" r:id="rId29"/>
      <w:footerReference w:type="default" r:id="rId30"/>
      <w:headerReference w:type="first" r:id="rId31"/>
      <w:footerReference w:type="first" r:id="rId32"/>
      <w:footnotePr>
        <w:pos w:val="beneathText"/>
        <w:numFmt w:val="decimalEnclosedCircleChinese"/>
      </w:footnotePr>
      <w:endnotePr>
        <w:numFmt w:val="decimal"/>
      </w:endnotePr>
      <w:pgSz w:w="11906" w:h="16838"/>
      <w:pgMar w:top="1418" w:right="1134" w:bottom="1134" w:left="1418" w:header="850" w:footer="992"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664F1" w14:textId="77777777" w:rsidR="00F76ABE" w:rsidRDefault="00F76ABE">
      <w:r>
        <w:separator/>
      </w:r>
    </w:p>
  </w:endnote>
  <w:endnote w:type="continuationSeparator" w:id="0">
    <w:p w14:paraId="5B325369" w14:textId="77777777" w:rsidR="00F76ABE" w:rsidRDefault="00F76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6776011"/>
      <w:docPartObj>
        <w:docPartGallery w:val="Page Numbers (Bottom of Page)"/>
        <w:docPartUnique/>
      </w:docPartObj>
    </w:sdtPr>
    <w:sdtEndPr/>
    <w:sdtContent>
      <w:p w14:paraId="17FFC53B" w14:textId="487488FE" w:rsidR="000C5118" w:rsidRDefault="000C5118">
        <w:pPr>
          <w:pStyle w:val="a8"/>
          <w:jc w:val="center"/>
        </w:pPr>
        <w:r>
          <w:fldChar w:fldCharType="begin"/>
        </w:r>
        <w:r>
          <w:instrText>PAGE   \* MERGEFORMAT</w:instrText>
        </w:r>
        <w:r>
          <w:fldChar w:fldCharType="separate"/>
        </w:r>
        <w:r>
          <w:rPr>
            <w:lang w:val="zh-CN"/>
          </w:rPr>
          <w:t>2</w:t>
        </w:r>
        <w:r>
          <w:fldChar w:fldCharType="end"/>
        </w:r>
      </w:p>
    </w:sdtContent>
  </w:sdt>
  <w:p w14:paraId="4FD7D8B5" w14:textId="77777777" w:rsidR="000C5118" w:rsidRDefault="000C5118">
    <w:pPr>
      <w:pStyle w:val="a8"/>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FB4C0" w14:textId="638E0B52" w:rsidR="000C5118" w:rsidRPr="0043301B" w:rsidRDefault="000C5118" w:rsidP="0043301B">
    <w:pPr>
      <w:pStyle w:val="6"/>
      <w:tabs>
        <w:tab w:val="clear" w:pos="4153"/>
        <w:tab w:val="clear" w:pos="8306"/>
      </w:tabs>
    </w:pPr>
    <w:r w:rsidRPr="0043301B">
      <w:rPr>
        <w:rFonts w:hint="eastAsia"/>
      </w:rPr>
      <w:t>第</w:t>
    </w:r>
    <w:r w:rsidRPr="0043301B">
      <w:fldChar w:fldCharType="begin"/>
    </w:r>
    <w:r w:rsidRPr="0043301B">
      <w:instrText>PAGE   \* MERGEFORMAT</w:instrText>
    </w:r>
    <w:r w:rsidRPr="0043301B">
      <w:fldChar w:fldCharType="separate"/>
    </w:r>
    <w:r w:rsidR="00526717" w:rsidRPr="00526717">
      <w:rPr>
        <w:noProof/>
        <w:lang w:val="zh-CN"/>
      </w:rPr>
      <w:t>9</w:t>
    </w:r>
    <w:r w:rsidRPr="0043301B">
      <w:fldChar w:fldCharType="end"/>
    </w:r>
    <w:r w:rsidRPr="0043301B">
      <w:rPr>
        <w:rFonts w:hint="eastAsia"/>
      </w:rPr>
      <w:t>页，共</w:t>
    </w:r>
    <w:r>
      <w:rPr>
        <w:rFonts w:hint="eastAsia"/>
      </w:rPr>
      <w:t>9</w:t>
    </w:r>
    <w:r w:rsidRPr="0043301B">
      <w:rPr>
        <w:rFonts w:hint="eastAsia"/>
      </w:rPr>
      <w:t>页</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5AD25" w14:textId="77777777" w:rsidR="000C5118" w:rsidRDefault="000C5118">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7D71D" w14:textId="77777777" w:rsidR="000C5118" w:rsidRDefault="000C5118">
    <w:pPr>
      <w:pStyle w:val="a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6943871"/>
      <w:docPartObj>
        <w:docPartGallery w:val="Page Numbers (Bottom of Page)"/>
        <w:docPartUnique/>
      </w:docPartObj>
    </w:sdtPr>
    <w:sdtEndPr/>
    <w:sdtContent>
      <w:p w14:paraId="1821E856" w14:textId="77777777" w:rsidR="000C5118" w:rsidRDefault="000C5118">
        <w:pPr>
          <w:pStyle w:val="a8"/>
          <w:jc w:val="center"/>
        </w:pPr>
        <w:r>
          <w:fldChar w:fldCharType="begin"/>
        </w:r>
        <w:r>
          <w:instrText>PAGE   \* MERGEFORMAT</w:instrText>
        </w:r>
        <w:r>
          <w:fldChar w:fldCharType="separate"/>
        </w:r>
        <w:r>
          <w:rPr>
            <w:lang w:val="zh-CN"/>
          </w:rPr>
          <w:t>2</w:t>
        </w:r>
        <w:r>
          <w:fldChar w:fldCharType="end"/>
        </w:r>
      </w:p>
    </w:sdtContent>
  </w:sdt>
  <w:p w14:paraId="67DAF4AB" w14:textId="77777777" w:rsidR="000C5118" w:rsidRDefault="000C5118">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A754E" w14:textId="77777777" w:rsidR="000C5118" w:rsidRDefault="000C5118" w:rsidP="00820A95">
    <w:pPr>
      <w:pStyle w:val="a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69F5D" w14:textId="77777777" w:rsidR="000C5118" w:rsidRDefault="000C5118">
    <w:pPr>
      <w:pStyle w:val="a8"/>
      <w:jc w:val="center"/>
    </w:pPr>
  </w:p>
  <w:p w14:paraId="29DC8C2D" w14:textId="77777777" w:rsidR="000C5118" w:rsidRDefault="000C5118">
    <w:pPr>
      <w:pStyle w:val="a8"/>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43108"/>
      <w:docPartObj>
        <w:docPartGallery w:val="Page Numbers (Bottom of Page)"/>
        <w:docPartUnique/>
      </w:docPartObj>
    </w:sdtPr>
    <w:sdtEndPr/>
    <w:sdtContent>
      <w:p w14:paraId="4F4E6735" w14:textId="0F0175DE" w:rsidR="000C5118" w:rsidRDefault="000C5118" w:rsidP="00381299">
        <w:pPr>
          <w:pStyle w:val="a8"/>
          <w:pBdr>
            <w:top w:val="single" w:sz="4" w:space="1" w:color="auto"/>
          </w:pBdr>
          <w:jc w:val="center"/>
        </w:pPr>
        <w:r>
          <w:fldChar w:fldCharType="begin"/>
        </w:r>
        <w:r>
          <w:instrText>PAGE   \* MERGEFORMAT</w:instrText>
        </w:r>
        <w:r>
          <w:fldChar w:fldCharType="separate"/>
        </w:r>
        <w:r w:rsidR="00526717" w:rsidRPr="00526717">
          <w:rPr>
            <w:noProof/>
            <w:lang w:val="zh-CN"/>
          </w:rPr>
          <w:t>I</w:t>
        </w:r>
        <w:r>
          <w:fldChar w:fldCharType="end"/>
        </w:r>
      </w:p>
    </w:sdtContent>
  </w:sdt>
  <w:p w14:paraId="0DDA3F03" w14:textId="77777777" w:rsidR="000C5118" w:rsidRPr="0043301B" w:rsidRDefault="000C5118" w:rsidP="00381299"/>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23D33" w14:textId="77777777" w:rsidR="000C5118" w:rsidRDefault="000C5118">
    <w:pPr>
      <w:pStyle w:val="a8"/>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8131290"/>
      <w:docPartObj>
        <w:docPartGallery w:val="Page Numbers (Bottom of Page)"/>
        <w:docPartUnique/>
      </w:docPartObj>
    </w:sdtPr>
    <w:sdtEndPr>
      <w:rPr>
        <w:rFonts w:hint="eastAsia"/>
      </w:rPr>
    </w:sdtEndPr>
    <w:sdtContent>
      <w:p w14:paraId="55A66395" w14:textId="3908510A" w:rsidR="000C5118" w:rsidRDefault="000C5118" w:rsidP="00702FBB">
        <w:pPr>
          <w:pStyle w:val="a8"/>
          <w:pBdr>
            <w:top w:val="single" w:sz="4" w:space="1" w:color="auto"/>
          </w:pBdr>
          <w:jc w:val="center"/>
        </w:pPr>
        <w:r>
          <w:rPr>
            <w:rFonts w:hint="eastAsia"/>
          </w:rPr>
          <w:t>Ⅱ</w:t>
        </w:r>
      </w:p>
    </w:sdtContent>
  </w:sdt>
  <w:p w14:paraId="6B473C1E" w14:textId="77777777" w:rsidR="000C5118" w:rsidRDefault="000C5118" w:rsidP="00820A95">
    <w:pPr>
      <w:pStyle w:val="a8"/>
      <w:jc w:val="cen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AC1D7" w14:textId="2F896111" w:rsidR="000C5118" w:rsidRDefault="000C5118">
    <w:pPr>
      <w:pStyle w:val="a8"/>
      <w:jc w:val="center"/>
    </w:pPr>
  </w:p>
  <w:p w14:paraId="4FBB3B15" w14:textId="77777777" w:rsidR="000C5118" w:rsidRDefault="000C5118" w:rsidP="00820A95">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1261B" w14:textId="77777777" w:rsidR="00F76ABE" w:rsidRDefault="00F76ABE">
      <w:r>
        <w:rPr>
          <w:rFonts w:hint="eastAsia"/>
        </w:rPr>
        <w:separator/>
      </w:r>
    </w:p>
  </w:footnote>
  <w:footnote w:type="continuationSeparator" w:id="0">
    <w:p w14:paraId="61605473" w14:textId="77777777" w:rsidR="00F76ABE" w:rsidRDefault="00F76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E3590" w14:textId="77777777" w:rsidR="000C5118" w:rsidRDefault="000C5118">
    <w:pPr>
      <w:pStyle w:val="a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10B42" w14:textId="77777777" w:rsidR="000C5118" w:rsidRDefault="000C5118">
    <w:pPr>
      <w:pStyle w:val="aa"/>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AF38D" w14:textId="77777777" w:rsidR="000C5118" w:rsidRDefault="000C5118">
    <w:pPr>
      <w:pStyle w:val="aa"/>
      <w:pBdr>
        <w:bottom w:val="none" w:sz="0" w:space="1" w:color="auto"/>
      </w:pBd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FB447" w14:textId="77777777" w:rsidR="000C5118" w:rsidRDefault="000C5118">
    <w:pPr>
      <w:spacing w:line="800" w:lineRule="exact"/>
      <w:ind w:left="1200" w:hangingChars="500" w:hanging="1200"/>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6AA1C" w14:textId="77777777" w:rsidR="000C5118" w:rsidRDefault="000C5118">
    <w:pPr>
      <w:pStyle w:val="aa"/>
      <w:pBdr>
        <w:bottom w:val="none" w:sz="0" w:space="1" w:color="auto"/>
      </w:pBd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405CA" w14:textId="77777777" w:rsidR="000C5118" w:rsidRPr="00906799" w:rsidRDefault="000C5118" w:rsidP="00381299"/>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BF6B4" w14:textId="77777777" w:rsidR="000C5118" w:rsidRDefault="000C5118">
    <w:pPr>
      <w:spacing w:line="800" w:lineRule="exact"/>
      <w:ind w:left="900" w:hangingChars="500" w:hanging="900"/>
      <w:jc w:val="center"/>
    </w:pPr>
    <w:r>
      <w:rPr>
        <w:rStyle w:val="af1"/>
        <w:rFonts w:hint="eastAsia"/>
        <w:sz w:val="18"/>
        <w:szCs w:val="18"/>
      </w:rPr>
      <w:t>长江师范学院本科毕业论文·</w:t>
    </w:r>
    <w:r>
      <w:rPr>
        <w:rFonts w:ascii="宋体" w:hAnsi="宋体" w:cs="宋体" w:hint="eastAsia"/>
        <w:sz w:val="18"/>
        <w:szCs w:val="18"/>
      </w:rPr>
      <w:t>短视频在灾难新闻报道中的传播</w:t>
    </w:r>
    <w:proofErr w:type="gramStart"/>
    <w:r>
      <w:rPr>
        <w:rFonts w:ascii="宋体" w:hAnsi="宋体" w:cs="宋体" w:hint="eastAsia"/>
        <w:sz w:val="18"/>
        <w:szCs w:val="18"/>
      </w:rPr>
      <w:t>力研究</w:t>
    </w:r>
    <w:proofErr w:type="gramEnd"/>
    <w:r>
      <w:rPr>
        <w:rFonts w:ascii="宋体" w:hAnsi="宋体" w:cs="宋体" w:hint="eastAsia"/>
        <w:sz w:val="18"/>
        <w:szCs w:val="18"/>
      </w:rPr>
      <w:t>—以2021年河南水灾信息传播为例</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5FE56" w14:textId="7A107D35" w:rsidR="000C5118" w:rsidRPr="00906799" w:rsidRDefault="000C5118" w:rsidP="00906799">
    <w:pPr>
      <w:pBdr>
        <w:bottom w:val="double" w:sz="8" w:space="0" w:color="auto"/>
      </w:pBdr>
      <w:spacing w:line="800" w:lineRule="exact"/>
      <w:jc w:val="center"/>
      <w:rPr>
        <w:sz w:val="18"/>
        <w:szCs w:val="18"/>
      </w:rPr>
    </w:pPr>
    <w:r>
      <w:rPr>
        <w:rStyle w:val="af1"/>
        <w:rFonts w:hint="eastAsia"/>
        <w:sz w:val="18"/>
        <w:szCs w:val="18"/>
      </w:rPr>
      <w:t>长江师范学院本科毕业论文·“新媒体</w:t>
    </w:r>
    <w:r>
      <w:rPr>
        <w:rStyle w:val="af1"/>
        <w:rFonts w:hint="eastAsia"/>
        <w:sz w:val="18"/>
        <w:szCs w:val="18"/>
      </w:rPr>
      <w:t>+</w:t>
    </w:r>
    <w:r>
      <w:rPr>
        <w:rStyle w:val="af1"/>
        <w:rFonts w:hint="eastAsia"/>
        <w:sz w:val="18"/>
        <w:szCs w:val="18"/>
      </w:rPr>
      <w:t>文化遗产”视域下打造传统文化</w:t>
    </w:r>
    <w:r>
      <w:rPr>
        <w:rStyle w:val="af1"/>
        <w:rFonts w:hint="eastAsia"/>
        <w:sz w:val="18"/>
        <w:szCs w:val="18"/>
      </w:rPr>
      <w:t>I</w:t>
    </w:r>
    <w:r>
      <w:rPr>
        <w:rStyle w:val="af1"/>
        <w:sz w:val="18"/>
        <w:szCs w:val="18"/>
      </w:rPr>
      <w:t>P</w:t>
    </w:r>
    <w:r>
      <w:rPr>
        <w:rStyle w:val="af1"/>
        <w:rFonts w:hint="eastAsia"/>
        <w:sz w:val="18"/>
        <w:szCs w:val="18"/>
      </w:rPr>
      <w:t>传播策略探析——以大足石刻为例</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F41E9" w14:textId="77777777" w:rsidR="000C5118" w:rsidRDefault="000C5118">
    <w:pPr>
      <w:spacing w:line="800" w:lineRule="exact"/>
      <w:ind w:left="900" w:hangingChars="500" w:hanging="900"/>
      <w:jc w:val="center"/>
    </w:pPr>
    <w:r>
      <w:rPr>
        <w:rStyle w:val="af1"/>
        <w:rFonts w:hint="eastAsia"/>
        <w:sz w:val="18"/>
        <w:szCs w:val="18"/>
      </w:rPr>
      <w:t>长江师范学院本科毕业论文·</w:t>
    </w:r>
    <w:r>
      <w:rPr>
        <w:rFonts w:ascii="宋体" w:hAnsi="宋体" w:cs="宋体" w:hint="eastAsia"/>
        <w:sz w:val="18"/>
        <w:szCs w:val="18"/>
      </w:rPr>
      <w:t>短视频在灾难新闻报道中的传播</w:t>
    </w:r>
    <w:proofErr w:type="gramStart"/>
    <w:r>
      <w:rPr>
        <w:rFonts w:ascii="宋体" w:hAnsi="宋体" w:cs="宋体" w:hint="eastAsia"/>
        <w:sz w:val="18"/>
        <w:szCs w:val="18"/>
      </w:rPr>
      <w:t>力研究</w:t>
    </w:r>
    <w:proofErr w:type="gramEnd"/>
    <w:r>
      <w:rPr>
        <w:rFonts w:ascii="宋体" w:hAnsi="宋体" w:cs="宋体" w:hint="eastAsia"/>
        <w:sz w:val="18"/>
        <w:szCs w:val="18"/>
      </w:rPr>
      <w:t>—以2021年河南水灾信息传播为例</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9559AA"/>
    <w:multiLevelType w:val="singleLevel"/>
    <w:tmpl w:val="919559AA"/>
    <w:lvl w:ilvl="0">
      <w:start w:val="2"/>
      <w:numFmt w:val="chineseCounting"/>
      <w:suff w:val="nothing"/>
      <w:lvlText w:val="（%1）"/>
      <w:lvlJc w:val="left"/>
      <w:rPr>
        <w:rFonts w:hint="eastAsia"/>
      </w:rPr>
    </w:lvl>
  </w:abstractNum>
  <w:abstractNum w:abstractNumId="1" w15:restartNumberingAfterBreak="0">
    <w:nsid w:val="04D5C134"/>
    <w:multiLevelType w:val="singleLevel"/>
    <w:tmpl w:val="04D5C134"/>
    <w:lvl w:ilvl="0">
      <w:start w:val="1"/>
      <w:numFmt w:val="decimal"/>
      <w:suff w:val="nothing"/>
      <w:lvlText w:val="[%1]"/>
      <w:lvlJc w:val="left"/>
      <w:pPr>
        <w:ind w:left="0" w:firstLine="403"/>
      </w:pPr>
      <w:rPr>
        <w:rFonts w:hint="default"/>
      </w:rPr>
    </w:lvl>
  </w:abstractNum>
  <w:abstractNum w:abstractNumId="2" w15:restartNumberingAfterBreak="0">
    <w:nsid w:val="06A80701"/>
    <w:multiLevelType w:val="hybridMultilevel"/>
    <w:tmpl w:val="C7B027C4"/>
    <w:lvl w:ilvl="0" w:tplc="1C78A1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582999"/>
    <w:multiLevelType w:val="hybridMultilevel"/>
    <w:tmpl w:val="8B40AB7A"/>
    <w:lvl w:ilvl="0" w:tplc="0172D4D4">
      <w:start w:val="1"/>
      <w:numFmt w:val="japaneseCounting"/>
      <w:lvlText w:val="%1、"/>
      <w:lvlJc w:val="left"/>
      <w:pPr>
        <w:ind w:left="660" w:hanging="6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D3F794F"/>
    <w:multiLevelType w:val="hybridMultilevel"/>
    <w:tmpl w:val="82347208"/>
    <w:lvl w:ilvl="0" w:tplc="1D965B3E">
      <w:start w:val="1"/>
      <w:numFmt w:val="decimal"/>
      <w:suff w:val="nothing"/>
      <w:lvlText w:val="[%1]"/>
      <w:lvlJc w:val="left"/>
      <w:pPr>
        <w:ind w:left="0" w:firstLine="403"/>
      </w:pPr>
      <w:rPr>
        <w:rFonts w:hint="default"/>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834E8F"/>
    <w:multiLevelType w:val="hybridMultilevel"/>
    <w:tmpl w:val="359E3588"/>
    <w:lvl w:ilvl="0" w:tplc="38EC23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812E75"/>
    <w:multiLevelType w:val="hybridMultilevel"/>
    <w:tmpl w:val="F6EC60B6"/>
    <w:lvl w:ilvl="0" w:tplc="76507B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B2DF57"/>
    <w:multiLevelType w:val="singleLevel"/>
    <w:tmpl w:val="5BB2DF57"/>
    <w:lvl w:ilvl="0">
      <w:start w:val="1"/>
      <w:numFmt w:val="chineseCounting"/>
      <w:suff w:val="nothing"/>
      <w:lvlText w:val="（%1）"/>
      <w:lvlJc w:val="left"/>
      <w:rPr>
        <w:rFonts w:hint="eastAsia"/>
      </w:rPr>
    </w:lvl>
  </w:abstractNum>
  <w:num w:numId="1">
    <w:abstractNumId w:val="0"/>
  </w:num>
  <w:num w:numId="2">
    <w:abstractNumId w:val="7"/>
  </w:num>
  <w:num w:numId="3">
    <w:abstractNumId w:val="1"/>
  </w:num>
  <w:num w:numId="4">
    <w:abstractNumId w:val="3"/>
  </w:num>
  <w:num w:numId="5">
    <w:abstractNumId w:val="2"/>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embedSystemFonts/>
  <w:bordersDoNotSurroundHeader/>
  <w:bordersDoNotSurroundFooter/>
  <w:proofState w:spelling="clean" w:grammar="clean"/>
  <w:defaultTabStop w:val="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pos w:val="beneathText"/>
    <w:numFmt w:val="decimalEnclosedCircleChines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E1NmJhOGZjOTZhYzJmMjVlNzIzY2VhNjc0MDRkODUifQ=="/>
  </w:docVars>
  <w:rsids>
    <w:rsidRoot w:val="001657A0"/>
    <w:rsid w:val="00020A35"/>
    <w:rsid w:val="000477CA"/>
    <w:rsid w:val="000644EC"/>
    <w:rsid w:val="0009219A"/>
    <w:rsid w:val="000A70F9"/>
    <w:rsid w:val="000C5118"/>
    <w:rsid w:val="000C650A"/>
    <w:rsid w:val="000D61F5"/>
    <w:rsid w:val="000E43B4"/>
    <w:rsid w:val="000F3D1B"/>
    <w:rsid w:val="000F5E5A"/>
    <w:rsid w:val="0010640C"/>
    <w:rsid w:val="00110F34"/>
    <w:rsid w:val="00111624"/>
    <w:rsid w:val="001249E7"/>
    <w:rsid w:val="001572EC"/>
    <w:rsid w:val="001657A0"/>
    <w:rsid w:val="001A3349"/>
    <w:rsid w:val="001B3D4F"/>
    <w:rsid w:val="001B6657"/>
    <w:rsid w:val="001C2808"/>
    <w:rsid w:val="001D46E0"/>
    <w:rsid w:val="001E2E23"/>
    <w:rsid w:val="0020624F"/>
    <w:rsid w:val="00223CF5"/>
    <w:rsid w:val="00230085"/>
    <w:rsid w:val="0023137A"/>
    <w:rsid w:val="00247742"/>
    <w:rsid w:val="00257240"/>
    <w:rsid w:val="00266DDF"/>
    <w:rsid w:val="00277DA1"/>
    <w:rsid w:val="00281F9D"/>
    <w:rsid w:val="00291D60"/>
    <w:rsid w:val="002B5BFC"/>
    <w:rsid w:val="002C0787"/>
    <w:rsid w:val="002C5DE1"/>
    <w:rsid w:val="002F259E"/>
    <w:rsid w:val="002F3E74"/>
    <w:rsid w:val="002F6D1A"/>
    <w:rsid w:val="00306502"/>
    <w:rsid w:val="00307C60"/>
    <w:rsid w:val="00320250"/>
    <w:rsid w:val="00331FBC"/>
    <w:rsid w:val="00346AC4"/>
    <w:rsid w:val="0036614F"/>
    <w:rsid w:val="00381299"/>
    <w:rsid w:val="00387133"/>
    <w:rsid w:val="003A4E1B"/>
    <w:rsid w:val="003A756F"/>
    <w:rsid w:val="003A79C0"/>
    <w:rsid w:val="003E3C8C"/>
    <w:rsid w:val="004002E4"/>
    <w:rsid w:val="00426EC1"/>
    <w:rsid w:val="004306DE"/>
    <w:rsid w:val="004328BE"/>
    <w:rsid w:val="00432D61"/>
    <w:rsid w:val="0043301B"/>
    <w:rsid w:val="00471408"/>
    <w:rsid w:val="00491193"/>
    <w:rsid w:val="004914DC"/>
    <w:rsid w:val="004970D7"/>
    <w:rsid w:val="004A1F33"/>
    <w:rsid w:val="004A76D8"/>
    <w:rsid w:val="004C0795"/>
    <w:rsid w:val="004C2787"/>
    <w:rsid w:val="004E5D3A"/>
    <w:rsid w:val="004E771C"/>
    <w:rsid w:val="00524137"/>
    <w:rsid w:val="00526717"/>
    <w:rsid w:val="0053046D"/>
    <w:rsid w:val="00534797"/>
    <w:rsid w:val="00536365"/>
    <w:rsid w:val="00536A83"/>
    <w:rsid w:val="00542419"/>
    <w:rsid w:val="00572289"/>
    <w:rsid w:val="00573FA3"/>
    <w:rsid w:val="005A1F58"/>
    <w:rsid w:val="005A3466"/>
    <w:rsid w:val="005B06F2"/>
    <w:rsid w:val="005B1648"/>
    <w:rsid w:val="005D31F8"/>
    <w:rsid w:val="005D597E"/>
    <w:rsid w:val="00601237"/>
    <w:rsid w:val="00606563"/>
    <w:rsid w:val="00615EEC"/>
    <w:rsid w:val="006270A3"/>
    <w:rsid w:val="006311C6"/>
    <w:rsid w:val="00646A0F"/>
    <w:rsid w:val="00674F94"/>
    <w:rsid w:val="00685009"/>
    <w:rsid w:val="00691B01"/>
    <w:rsid w:val="00692BB7"/>
    <w:rsid w:val="006B04E7"/>
    <w:rsid w:val="006B1237"/>
    <w:rsid w:val="006C262D"/>
    <w:rsid w:val="006E354D"/>
    <w:rsid w:val="006E6B23"/>
    <w:rsid w:val="006F5B12"/>
    <w:rsid w:val="00702FBB"/>
    <w:rsid w:val="0071308C"/>
    <w:rsid w:val="00713CC3"/>
    <w:rsid w:val="007153FE"/>
    <w:rsid w:val="007173F9"/>
    <w:rsid w:val="00723D2D"/>
    <w:rsid w:val="00770887"/>
    <w:rsid w:val="00772974"/>
    <w:rsid w:val="00787707"/>
    <w:rsid w:val="007B0726"/>
    <w:rsid w:val="007C084F"/>
    <w:rsid w:val="007C0AC2"/>
    <w:rsid w:val="007C7A28"/>
    <w:rsid w:val="007D1D89"/>
    <w:rsid w:val="007E120D"/>
    <w:rsid w:val="007E3E77"/>
    <w:rsid w:val="007E6827"/>
    <w:rsid w:val="007F1B62"/>
    <w:rsid w:val="007F204C"/>
    <w:rsid w:val="007F5A8E"/>
    <w:rsid w:val="008153F6"/>
    <w:rsid w:val="00817BA3"/>
    <w:rsid w:val="00820A95"/>
    <w:rsid w:val="008229C8"/>
    <w:rsid w:val="0083153C"/>
    <w:rsid w:val="00833F7E"/>
    <w:rsid w:val="0083495E"/>
    <w:rsid w:val="008754CD"/>
    <w:rsid w:val="00882D55"/>
    <w:rsid w:val="008B3F12"/>
    <w:rsid w:val="008F5980"/>
    <w:rsid w:val="008F6EDD"/>
    <w:rsid w:val="008F7BC4"/>
    <w:rsid w:val="00906799"/>
    <w:rsid w:val="009101A1"/>
    <w:rsid w:val="00917B92"/>
    <w:rsid w:val="009366A8"/>
    <w:rsid w:val="009367DA"/>
    <w:rsid w:val="0094036E"/>
    <w:rsid w:val="009462E7"/>
    <w:rsid w:val="0095701B"/>
    <w:rsid w:val="009621AB"/>
    <w:rsid w:val="00976496"/>
    <w:rsid w:val="009859DF"/>
    <w:rsid w:val="009902AE"/>
    <w:rsid w:val="009C70B5"/>
    <w:rsid w:val="009C7FFD"/>
    <w:rsid w:val="009E7036"/>
    <w:rsid w:val="009E7A45"/>
    <w:rsid w:val="00A1171D"/>
    <w:rsid w:val="00A16170"/>
    <w:rsid w:val="00A2300E"/>
    <w:rsid w:val="00A244DB"/>
    <w:rsid w:val="00A34181"/>
    <w:rsid w:val="00A703C1"/>
    <w:rsid w:val="00AA2E3E"/>
    <w:rsid w:val="00AA67A8"/>
    <w:rsid w:val="00AB3A3A"/>
    <w:rsid w:val="00AF7493"/>
    <w:rsid w:val="00B15AAD"/>
    <w:rsid w:val="00B31D78"/>
    <w:rsid w:val="00B3674E"/>
    <w:rsid w:val="00B463BE"/>
    <w:rsid w:val="00B72539"/>
    <w:rsid w:val="00BE15DF"/>
    <w:rsid w:val="00BE6804"/>
    <w:rsid w:val="00BF0D7D"/>
    <w:rsid w:val="00BF1F09"/>
    <w:rsid w:val="00C02FCB"/>
    <w:rsid w:val="00C05823"/>
    <w:rsid w:val="00C153A4"/>
    <w:rsid w:val="00C262E9"/>
    <w:rsid w:val="00C31F17"/>
    <w:rsid w:val="00C33299"/>
    <w:rsid w:val="00C3796F"/>
    <w:rsid w:val="00C46E79"/>
    <w:rsid w:val="00C730F4"/>
    <w:rsid w:val="00C747BF"/>
    <w:rsid w:val="00C81E16"/>
    <w:rsid w:val="00C83A34"/>
    <w:rsid w:val="00CB09C6"/>
    <w:rsid w:val="00CC79D8"/>
    <w:rsid w:val="00CD37F4"/>
    <w:rsid w:val="00CD77F9"/>
    <w:rsid w:val="00CE0EA1"/>
    <w:rsid w:val="00D018A2"/>
    <w:rsid w:val="00D51AE8"/>
    <w:rsid w:val="00D609F2"/>
    <w:rsid w:val="00D6429E"/>
    <w:rsid w:val="00D648F7"/>
    <w:rsid w:val="00D73857"/>
    <w:rsid w:val="00D8161D"/>
    <w:rsid w:val="00D93D57"/>
    <w:rsid w:val="00DA1B5E"/>
    <w:rsid w:val="00DA1DC8"/>
    <w:rsid w:val="00DA40B2"/>
    <w:rsid w:val="00DB4726"/>
    <w:rsid w:val="00DC5911"/>
    <w:rsid w:val="00DD2E64"/>
    <w:rsid w:val="00DF2B06"/>
    <w:rsid w:val="00DF7201"/>
    <w:rsid w:val="00E05CC1"/>
    <w:rsid w:val="00E15D55"/>
    <w:rsid w:val="00E2077F"/>
    <w:rsid w:val="00E2510F"/>
    <w:rsid w:val="00E32285"/>
    <w:rsid w:val="00E51156"/>
    <w:rsid w:val="00E57678"/>
    <w:rsid w:val="00E72854"/>
    <w:rsid w:val="00EA4AFB"/>
    <w:rsid w:val="00EB0372"/>
    <w:rsid w:val="00ED0621"/>
    <w:rsid w:val="00EE38D6"/>
    <w:rsid w:val="00F01F17"/>
    <w:rsid w:val="00F21514"/>
    <w:rsid w:val="00F42E35"/>
    <w:rsid w:val="00F44DD8"/>
    <w:rsid w:val="00F76ABE"/>
    <w:rsid w:val="00F81324"/>
    <w:rsid w:val="00F83654"/>
    <w:rsid w:val="00F9278A"/>
    <w:rsid w:val="00FC084D"/>
    <w:rsid w:val="00FD085E"/>
    <w:rsid w:val="00FD7060"/>
    <w:rsid w:val="02867E41"/>
    <w:rsid w:val="04D11780"/>
    <w:rsid w:val="06110529"/>
    <w:rsid w:val="06AC0BDB"/>
    <w:rsid w:val="070163F2"/>
    <w:rsid w:val="075411B5"/>
    <w:rsid w:val="084534BC"/>
    <w:rsid w:val="09591411"/>
    <w:rsid w:val="097346F6"/>
    <w:rsid w:val="09C37BCC"/>
    <w:rsid w:val="0B362C0F"/>
    <w:rsid w:val="0C47306B"/>
    <w:rsid w:val="0DB735A4"/>
    <w:rsid w:val="0E427939"/>
    <w:rsid w:val="0ED168E7"/>
    <w:rsid w:val="0F3375CA"/>
    <w:rsid w:val="0F3B6457"/>
    <w:rsid w:val="0F7D61AB"/>
    <w:rsid w:val="0FCA5924"/>
    <w:rsid w:val="0FCD318E"/>
    <w:rsid w:val="11983624"/>
    <w:rsid w:val="13B16CE7"/>
    <w:rsid w:val="14592903"/>
    <w:rsid w:val="153B59CA"/>
    <w:rsid w:val="158C17BA"/>
    <w:rsid w:val="16900E36"/>
    <w:rsid w:val="16BF596F"/>
    <w:rsid w:val="1852590F"/>
    <w:rsid w:val="18980476"/>
    <w:rsid w:val="196224A8"/>
    <w:rsid w:val="19A60971"/>
    <w:rsid w:val="19B375DE"/>
    <w:rsid w:val="19F509E2"/>
    <w:rsid w:val="1AEE25CF"/>
    <w:rsid w:val="1B4B56FE"/>
    <w:rsid w:val="1BCD0437"/>
    <w:rsid w:val="1D5F3759"/>
    <w:rsid w:val="1D6170F2"/>
    <w:rsid w:val="1D6F15E5"/>
    <w:rsid w:val="1F3C1B5B"/>
    <w:rsid w:val="1F3C3615"/>
    <w:rsid w:val="1F5370C5"/>
    <w:rsid w:val="1F910991"/>
    <w:rsid w:val="1FC1010E"/>
    <w:rsid w:val="2056290A"/>
    <w:rsid w:val="20594D19"/>
    <w:rsid w:val="21714958"/>
    <w:rsid w:val="2187340A"/>
    <w:rsid w:val="23B27377"/>
    <w:rsid w:val="24976AED"/>
    <w:rsid w:val="24FD69E6"/>
    <w:rsid w:val="261E374F"/>
    <w:rsid w:val="2666324B"/>
    <w:rsid w:val="271D73C4"/>
    <w:rsid w:val="273D28FD"/>
    <w:rsid w:val="277E71B3"/>
    <w:rsid w:val="279E5E42"/>
    <w:rsid w:val="27B028C4"/>
    <w:rsid w:val="27CC5BC4"/>
    <w:rsid w:val="27EB303F"/>
    <w:rsid w:val="281A4A03"/>
    <w:rsid w:val="2865213E"/>
    <w:rsid w:val="29070C5E"/>
    <w:rsid w:val="2994789A"/>
    <w:rsid w:val="2AF71B39"/>
    <w:rsid w:val="2B87163D"/>
    <w:rsid w:val="2E762709"/>
    <w:rsid w:val="2EC93576"/>
    <w:rsid w:val="2EE23C03"/>
    <w:rsid w:val="2EF064BE"/>
    <w:rsid w:val="2EF5299B"/>
    <w:rsid w:val="2EFA3368"/>
    <w:rsid w:val="2FB7522E"/>
    <w:rsid w:val="30DF4A3C"/>
    <w:rsid w:val="310D7BDE"/>
    <w:rsid w:val="318F1FBE"/>
    <w:rsid w:val="330C5598"/>
    <w:rsid w:val="349C2C31"/>
    <w:rsid w:val="35B338D9"/>
    <w:rsid w:val="36AF7519"/>
    <w:rsid w:val="37C34997"/>
    <w:rsid w:val="37E1109A"/>
    <w:rsid w:val="37F94635"/>
    <w:rsid w:val="380354B4"/>
    <w:rsid w:val="3868137A"/>
    <w:rsid w:val="387E5CBD"/>
    <w:rsid w:val="389B0A73"/>
    <w:rsid w:val="38B02FDB"/>
    <w:rsid w:val="38D97BFC"/>
    <w:rsid w:val="38E70932"/>
    <w:rsid w:val="39D7328B"/>
    <w:rsid w:val="3BD57387"/>
    <w:rsid w:val="3BEE1FD7"/>
    <w:rsid w:val="3C1B46EB"/>
    <w:rsid w:val="3C2823CC"/>
    <w:rsid w:val="3E5D402E"/>
    <w:rsid w:val="3FFD0A3B"/>
    <w:rsid w:val="40AB2A48"/>
    <w:rsid w:val="41AD2211"/>
    <w:rsid w:val="41E13925"/>
    <w:rsid w:val="42685092"/>
    <w:rsid w:val="433724B6"/>
    <w:rsid w:val="44056103"/>
    <w:rsid w:val="44753669"/>
    <w:rsid w:val="44B56647"/>
    <w:rsid w:val="4534038B"/>
    <w:rsid w:val="456A1F3A"/>
    <w:rsid w:val="460743C1"/>
    <w:rsid w:val="46341241"/>
    <w:rsid w:val="46362562"/>
    <w:rsid w:val="47BF496C"/>
    <w:rsid w:val="484336AB"/>
    <w:rsid w:val="48BA1BBF"/>
    <w:rsid w:val="48E246CD"/>
    <w:rsid w:val="49180694"/>
    <w:rsid w:val="497A7F65"/>
    <w:rsid w:val="49840D56"/>
    <w:rsid w:val="4A037276"/>
    <w:rsid w:val="4A3414FD"/>
    <w:rsid w:val="4A6A5A46"/>
    <w:rsid w:val="4AF5587E"/>
    <w:rsid w:val="4D9165B5"/>
    <w:rsid w:val="4E1E2C53"/>
    <w:rsid w:val="4F781E8C"/>
    <w:rsid w:val="50D43A3A"/>
    <w:rsid w:val="50D70E34"/>
    <w:rsid w:val="51653D6E"/>
    <w:rsid w:val="51E67581"/>
    <w:rsid w:val="52E7464B"/>
    <w:rsid w:val="52FA1496"/>
    <w:rsid w:val="530E17AE"/>
    <w:rsid w:val="53480E49"/>
    <w:rsid w:val="536D1DD8"/>
    <w:rsid w:val="53752E12"/>
    <w:rsid w:val="53812165"/>
    <w:rsid w:val="55766836"/>
    <w:rsid w:val="55F54236"/>
    <w:rsid w:val="575F0B41"/>
    <w:rsid w:val="588C5A46"/>
    <w:rsid w:val="58ED752E"/>
    <w:rsid w:val="5A1924BD"/>
    <w:rsid w:val="5A494B51"/>
    <w:rsid w:val="5BBE50CA"/>
    <w:rsid w:val="5CF35248"/>
    <w:rsid w:val="5D373D85"/>
    <w:rsid w:val="5E1E20B7"/>
    <w:rsid w:val="61503954"/>
    <w:rsid w:val="618C17C7"/>
    <w:rsid w:val="619863BE"/>
    <w:rsid w:val="62D80D8D"/>
    <w:rsid w:val="62F020D1"/>
    <w:rsid w:val="633515D4"/>
    <w:rsid w:val="65501489"/>
    <w:rsid w:val="655E6B92"/>
    <w:rsid w:val="65C80B0B"/>
    <w:rsid w:val="672E0F53"/>
    <w:rsid w:val="675B5EC3"/>
    <w:rsid w:val="68324E76"/>
    <w:rsid w:val="688407BE"/>
    <w:rsid w:val="69052AA1"/>
    <w:rsid w:val="692A1FF1"/>
    <w:rsid w:val="69CA3404"/>
    <w:rsid w:val="6A6941E3"/>
    <w:rsid w:val="6AB8344B"/>
    <w:rsid w:val="6AC81AC2"/>
    <w:rsid w:val="6DDD18CA"/>
    <w:rsid w:val="6E5D29CC"/>
    <w:rsid w:val="6EAE4BC9"/>
    <w:rsid w:val="6EC64861"/>
    <w:rsid w:val="6F922232"/>
    <w:rsid w:val="701337DF"/>
    <w:rsid w:val="708825BE"/>
    <w:rsid w:val="713A4D9B"/>
    <w:rsid w:val="71537287"/>
    <w:rsid w:val="717437E9"/>
    <w:rsid w:val="730C0688"/>
    <w:rsid w:val="73797DFD"/>
    <w:rsid w:val="73B4657B"/>
    <w:rsid w:val="73CE3033"/>
    <w:rsid w:val="75160DD6"/>
    <w:rsid w:val="753A0508"/>
    <w:rsid w:val="75752846"/>
    <w:rsid w:val="75AA1581"/>
    <w:rsid w:val="76613B98"/>
    <w:rsid w:val="775F555C"/>
    <w:rsid w:val="77CD0717"/>
    <w:rsid w:val="77D04FE6"/>
    <w:rsid w:val="785E1CB7"/>
    <w:rsid w:val="7879264D"/>
    <w:rsid w:val="79985DDB"/>
    <w:rsid w:val="79AD39F0"/>
    <w:rsid w:val="7BB15743"/>
    <w:rsid w:val="7C857813"/>
    <w:rsid w:val="7CE54755"/>
    <w:rsid w:val="7CEE08C1"/>
    <w:rsid w:val="7D9F4904"/>
    <w:rsid w:val="7E0D1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B37A9B8"/>
  <w15:docId w15:val="{8FB6513D-7652-4496-8C9E-C48EABBA9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4DB"/>
    <w:pPr>
      <w:widowControl w:val="0"/>
      <w:jc w:val="both"/>
    </w:pPr>
    <w:rPr>
      <w:kern w:val="2"/>
      <w:sz w:val="24"/>
      <w:szCs w:val="24"/>
    </w:rPr>
  </w:style>
  <w:style w:type="paragraph" w:styleId="1">
    <w:name w:val="heading 1"/>
    <w:basedOn w:val="a"/>
    <w:next w:val="a"/>
    <w:link w:val="10"/>
    <w:uiPriority w:val="9"/>
    <w:qFormat/>
    <w:rsid w:val="007C7A28"/>
    <w:pPr>
      <w:keepNext/>
      <w:keepLines/>
      <w:spacing w:before="120" w:after="120" w:line="360" w:lineRule="auto"/>
      <w:outlineLvl w:val="0"/>
    </w:pPr>
    <w:rPr>
      <w:rFonts w:ascii="宋体" w:hAnsi="宋体"/>
      <w:b/>
      <w:bCs/>
      <w:color w:val="000000" w:themeColor="text1"/>
      <w:kern w:val="44"/>
      <w:sz w:val="32"/>
      <w:szCs w:val="32"/>
    </w:rPr>
  </w:style>
  <w:style w:type="paragraph" w:styleId="2">
    <w:name w:val="heading 2"/>
    <w:basedOn w:val="a"/>
    <w:next w:val="a"/>
    <w:link w:val="20"/>
    <w:uiPriority w:val="9"/>
    <w:unhideWhenUsed/>
    <w:qFormat/>
    <w:rsid w:val="00D93D57"/>
    <w:pPr>
      <w:keepNext/>
      <w:keepLines/>
      <w:spacing w:before="120" w:line="360" w:lineRule="auto"/>
      <w:outlineLvl w:val="1"/>
    </w:pPr>
    <w:rPr>
      <w:b/>
      <w:sz w:val="30"/>
    </w:rPr>
  </w:style>
  <w:style w:type="paragraph" w:styleId="3">
    <w:name w:val="heading 3"/>
    <w:basedOn w:val="a"/>
    <w:next w:val="a"/>
    <w:uiPriority w:val="9"/>
    <w:semiHidden/>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style>
  <w:style w:type="paragraph" w:styleId="30">
    <w:name w:val="toc 3"/>
    <w:basedOn w:val="a"/>
    <w:next w:val="a"/>
    <w:uiPriority w:val="39"/>
    <w:qFormat/>
    <w:pPr>
      <w:ind w:leftChars="400" w:left="840"/>
    </w:pPr>
  </w:style>
  <w:style w:type="paragraph" w:styleId="a5">
    <w:name w:val="endnote text"/>
    <w:basedOn w:val="a"/>
    <w:qFormat/>
    <w:pPr>
      <w:snapToGrid w:val="0"/>
      <w:jc w:val="left"/>
    </w:pPr>
  </w:style>
  <w:style w:type="paragraph" w:styleId="a6">
    <w:name w:val="Balloon Text"/>
    <w:basedOn w:val="a"/>
    <w:link w:val="a7"/>
    <w:qFormat/>
    <w:rPr>
      <w:sz w:val="18"/>
      <w:szCs w:val="18"/>
    </w:rPr>
  </w:style>
  <w:style w:type="paragraph" w:styleId="a8">
    <w:name w:val="footer"/>
    <w:basedOn w:val="a"/>
    <w:link w:val="a9"/>
    <w:uiPriority w:val="99"/>
    <w:qFormat/>
    <w:pPr>
      <w:tabs>
        <w:tab w:val="center" w:pos="4153"/>
        <w:tab w:val="right" w:pos="8306"/>
      </w:tabs>
      <w:snapToGrid w:val="0"/>
      <w:jc w:val="left"/>
    </w:pPr>
    <w:rPr>
      <w:rFonts w:ascii="宋体" w:hAnsi="宋体"/>
      <w:kern w:val="21"/>
      <w:sz w:val="18"/>
      <w:szCs w:val="18"/>
    </w:rPr>
  </w:style>
  <w:style w:type="paragraph" w:styleId="aa">
    <w:name w:val="header"/>
    <w:basedOn w:val="a"/>
    <w:uiPriority w:val="99"/>
    <w:qFormat/>
    <w:pPr>
      <w:pBdr>
        <w:bottom w:val="single" w:sz="6" w:space="1" w:color="auto"/>
      </w:pBdr>
      <w:tabs>
        <w:tab w:val="center" w:pos="4153"/>
        <w:tab w:val="right" w:pos="8306"/>
      </w:tabs>
      <w:snapToGrid w:val="0"/>
      <w:jc w:val="center"/>
    </w:pPr>
    <w:rPr>
      <w:rFonts w:ascii="宋体" w:hAnsi="宋体"/>
      <w:kern w:val="21"/>
      <w:sz w:val="18"/>
      <w:szCs w:val="18"/>
    </w:rPr>
  </w:style>
  <w:style w:type="paragraph" w:styleId="11">
    <w:name w:val="toc 1"/>
    <w:basedOn w:val="a"/>
    <w:next w:val="a"/>
    <w:uiPriority w:val="39"/>
    <w:qFormat/>
    <w:rsid w:val="00D51AE8"/>
    <w:pPr>
      <w:spacing w:line="360" w:lineRule="auto"/>
      <w:jc w:val="left"/>
    </w:pPr>
    <w:rPr>
      <w:rFonts w:ascii="Calibri" w:hAnsi="Calibri" w:cs="宋体"/>
      <w:b/>
      <w:szCs w:val="22"/>
    </w:rPr>
  </w:style>
  <w:style w:type="paragraph" w:styleId="ab">
    <w:name w:val="footnote text"/>
    <w:basedOn w:val="a"/>
    <w:qFormat/>
    <w:pPr>
      <w:snapToGrid w:val="0"/>
      <w:jc w:val="left"/>
    </w:pPr>
    <w:rPr>
      <w:sz w:val="18"/>
    </w:rPr>
  </w:style>
  <w:style w:type="paragraph" w:styleId="21">
    <w:name w:val="toc 2"/>
    <w:basedOn w:val="a"/>
    <w:next w:val="a"/>
    <w:uiPriority w:val="39"/>
    <w:qFormat/>
    <w:rsid w:val="00A2300E"/>
    <w:pPr>
      <w:spacing w:line="360" w:lineRule="auto"/>
      <w:ind w:leftChars="200" w:left="420"/>
    </w:pPr>
  </w:style>
  <w:style w:type="paragraph" w:styleId="22">
    <w:name w:val="Body Text 2"/>
    <w:basedOn w:val="a"/>
    <w:qFormat/>
    <w:rsid w:val="00DD2E64"/>
    <w:pPr>
      <w:spacing w:line="360" w:lineRule="auto"/>
      <w:ind w:firstLineChars="200" w:firstLine="200"/>
    </w:pPr>
    <w:rPr>
      <w:bCs/>
      <w:sz w:val="21"/>
    </w:rPr>
  </w:style>
  <w:style w:type="paragraph" w:styleId="ac">
    <w:name w:val="Normal (Web)"/>
    <w:basedOn w:val="a"/>
    <w:uiPriority w:val="99"/>
    <w:semiHidden/>
    <w:unhideWhenUsed/>
    <w:qFormat/>
    <w:pPr>
      <w:spacing w:beforeAutospacing="1" w:afterAutospacing="1"/>
      <w:jc w:val="left"/>
    </w:pPr>
    <w:rPr>
      <w:kern w:val="0"/>
    </w:rPr>
  </w:style>
  <w:style w:type="paragraph" w:styleId="ad">
    <w:name w:val="annotation subject"/>
    <w:basedOn w:val="a3"/>
    <w:next w:val="a3"/>
    <w:link w:val="ae"/>
    <w:uiPriority w:val="99"/>
    <w:semiHidden/>
    <w:unhideWhenUsed/>
    <w:qFormat/>
    <w:rPr>
      <w:b/>
      <w:bCs/>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basedOn w:val="a0"/>
    <w:qFormat/>
    <w:rPr>
      <w:vertAlign w:val="superscript"/>
    </w:rPr>
  </w:style>
  <w:style w:type="character" w:styleId="af1">
    <w:name w:val="page number"/>
    <w:basedOn w:val="a0"/>
    <w:qFormat/>
  </w:style>
  <w:style w:type="character" w:styleId="af2">
    <w:name w:val="Hyperlink"/>
    <w:basedOn w:val="a0"/>
    <w:uiPriority w:val="99"/>
    <w:qFormat/>
    <w:rPr>
      <w:color w:val="0563C1"/>
      <w:u w:val="single"/>
    </w:rPr>
  </w:style>
  <w:style w:type="character" w:styleId="af3">
    <w:name w:val="annotation reference"/>
    <w:basedOn w:val="a0"/>
    <w:qFormat/>
    <w:rPr>
      <w:sz w:val="21"/>
      <w:szCs w:val="21"/>
    </w:rPr>
  </w:style>
  <w:style w:type="character" w:styleId="af4">
    <w:name w:val="footnote reference"/>
    <w:basedOn w:val="a0"/>
    <w:qFormat/>
    <w:rPr>
      <w:vertAlign w:val="superscript"/>
    </w:rPr>
  </w:style>
  <w:style w:type="character" w:customStyle="1" w:styleId="10">
    <w:name w:val="标题 1 字符"/>
    <w:link w:val="1"/>
    <w:uiPriority w:val="9"/>
    <w:qFormat/>
    <w:rsid w:val="007C7A28"/>
    <w:rPr>
      <w:rFonts w:ascii="宋体" w:hAnsi="宋体"/>
      <w:b/>
      <w:bCs/>
      <w:color w:val="000000" w:themeColor="text1"/>
      <w:kern w:val="44"/>
      <w:sz w:val="32"/>
      <w:szCs w:val="32"/>
    </w:rPr>
  </w:style>
  <w:style w:type="paragraph" w:customStyle="1" w:styleId="5">
    <w:name w:val="样式5"/>
    <w:basedOn w:val="aa"/>
    <w:qFormat/>
    <w:pPr>
      <w:pBdr>
        <w:bottom w:val="double" w:sz="4" w:space="1" w:color="auto"/>
      </w:pBdr>
      <w:jc w:val="both"/>
    </w:pPr>
  </w:style>
  <w:style w:type="paragraph" w:customStyle="1" w:styleId="6">
    <w:name w:val="样式6"/>
    <w:basedOn w:val="a8"/>
    <w:qFormat/>
    <w:pPr>
      <w:pBdr>
        <w:top w:val="single" w:sz="6" w:space="1" w:color="auto"/>
      </w:pBdr>
      <w:jc w:val="center"/>
    </w:pPr>
  </w:style>
  <w:style w:type="paragraph" w:customStyle="1" w:styleId="TOC1">
    <w:name w:val="TOC 标题1"/>
    <w:basedOn w:val="1"/>
    <w:next w:val="a"/>
    <w:uiPriority w:val="39"/>
    <w:qFormat/>
    <w:pPr>
      <w:keepNext w:val="0"/>
      <w:keepLines w:val="0"/>
      <w:widowControl/>
      <w:spacing w:before="480" w:after="0" w:line="276" w:lineRule="auto"/>
      <w:jc w:val="left"/>
      <w:outlineLvl w:val="9"/>
    </w:pPr>
    <w:rPr>
      <w:rFonts w:ascii="Calibri Light" w:hAnsi="Calibri Light" w:cs="宋体"/>
      <w:color w:val="2E75B6"/>
      <w:kern w:val="0"/>
      <w:sz w:val="28"/>
      <w:szCs w:val="28"/>
    </w:rPr>
  </w:style>
  <w:style w:type="character" w:customStyle="1" w:styleId="a7">
    <w:name w:val="批注框文本 字符"/>
    <w:basedOn w:val="a0"/>
    <w:link w:val="a6"/>
    <w:qFormat/>
    <w:rPr>
      <w:kern w:val="2"/>
      <w:sz w:val="18"/>
      <w:szCs w:val="18"/>
    </w:rPr>
  </w:style>
  <w:style w:type="character" w:customStyle="1" w:styleId="a4">
    <w:name w:val="批注文字 字符"/>
    <w:basedOn w:val="a0"/>
    <w:link w:val="a3"/>
    <w:uiPriority w:val="99"/>
    <w:qFormat/>
    <w:rPr>
      <w:kern w:val="2"/>
      <w:sz w:val="24"/>
      <w:szCs w:val="24"/>
    </w:rPr>
  </w:style>
  <w:style w:type="character" w:customStyle="1" w:styleId="ae">
    <w:name w:val="批注主题 字符"/>
    <w:basedOn w:val="a4"/>
    <w:link w:val="ad"/>
    <w:uiPriority w:val="99"/>
    <w:semiHidden/>
    <w:qFormat/>
    <w:rPr>
      <w:b/>
      <w:bCs/>
      <w:kern w:val="2"/>
      <w:sz w:val="24"/>
      <w:szCs w:val="24"/>
    </w:rPr>
  </w:style>
  <w:style w:type="paragraph" w:customStyle="1" w:styleId="12">
    <w:name w:val="修订1"/>
    <w:hidden/>
    <w:uiPriority w:val="99"/>
    <w:semiHidden/>
    <w:qFormat/>
    <w:rPr>
      <w:kern w:val="2"/>
      <w:sz w:val="24"/>
      <w:szCs w:val="24"/>
    </w:rPr>
  </w:style>
  <w:style w:type="paragraph" w:styleId="af5">
    <w:name w:val="List Paragraph"/>
    <w:basedOn w:val="a"/>
    <w:uiPriority w:val="99"/>
    <w:rsid w:val="008153F6"/>
    <w:pPr>
      <w:ind w:firstLineChars="200" w:firstLine="420"/>
    </w:pPr>
  </w:style>
  <w:style w:type="paragraph" w:styleId="af6">
    <w:name w:val="caption"/>
    <w:basedOn w:val="a"/>
    <w:next w:val="a"/>
    <w:uiPriority w:val="35"/>
    <w:unhideWhenUsed/>
    <w:qFormat/>
    <w:rsid w:val="00685009"/>
    <w:rPr>
      <w:rFonts w:asciiTheme="majorHAnsi" w:eastAsia="黑体" w:hAnsiTheme="majorHAnsi" w:cstheme="majorBidi"/>
      <w:sz w:val="20"/>
      <w:szCs w:val="20"/>
    </w:rPr>
  </w:style>
  <w:style w:type="character" w:customStyle="1" w:styleId="a9">
    <w:name w:val="页脚 字符"/>
    <w:basedOn w:val="a0"/>
    <w:link w:val="a8"/>
    <w:uiPriority w:val="99"/>
    <w:rsid w:val="00291D60"/>
    <w:rPr>
      <w:rFonts w:ascii="宋体" w:hAnsi="宋体"/>
      <w:kern w:val="21"/>
      <w:sz w:val="18"/>
      <w:szCs w:val="18"/>
    </w:rPr>
  </w:style>
  <w:style w:type="paragraph" w:styleId="af7">
    <w:name w:val="Subtitle"/>
    <w:basedOn w:val="a"/>
    <w:next w:val="a"/>
    <w:link w:val="af8"/>
    <w:uiPriority w:val="11"/>
    <w:qFormat/>
    <w:rsid w:val="0009219A"/>
    <w:pPr>
      <w:spacing w:before="240" w:after="60" w:line="360" w:lineRule="auto"/>
      <w:jc w:val="center"/>
      <w:outlineLvl w:val="1"/>
    </w:pPr>
    <w:rPr>
      <w:rFonts w:eastAsia="黑体" w:cstheme="minorBidi"/>
      <w:b/>
      <w:bCs/>
      <w:kern w:val="28"/>
      <w:sz w:val="32"/>
      <w:szCs w:val="32"/>
    </w:rPr>
  </w:style>
  <w:style w:type="character" w:customStyle="1" w:styleId="af8">
    <w:name w:val="副标题 字符"/>
    <w:basedOn w:val="a0"/>
    <w:link w:val="af7"/>
    <w:uiPriority w:val="11"/>
    <w:rsid w:val="0009219A"/>
    <w:rPr>
      <w:rFonts w:eastAsia="黑体" w:cstheme="minorBidi"/>
      <w:b/>
      <w:bCs/>
      <w:kern w:val="28"/>
      <w:sz w:val="32"/>
      <w:szCs w:val="32"/>
    </w:rPr>
  </w:style>
  <w:style w:type="paragraph" w:styleId="af9">
    <w:name w:val="Title"/>
    <w:basedOn w:val="a"/>
    <w:next w:val="a"/>
    <w:link w:val="afa"/>
    <w:uiPriority w:val="10"/>
    <w:qFormat/>
    <w:rsid w:val="007C7A28"/>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uiPriority w:val="10"/>
    <w:rsid w:val="007C7A28"/>
    <w:rPr>
      <w:rFonts w:asciiTheme="majorHAnsi" w:eastAsiaTheme="majorEastAsia" w:hAnsiTheme="majorHAnsi" w:cstheme="majorBidi"/>
      <w:b/>
      <w:bCs/>
      <w:kern w:val="2"/>
      <w:sz w:val="32"/>
      <w:szCs w:val="32"/>
    </w:rPr>
  </w:style>
  <w:style w:type="character" w:customStyle="1" w:styleId="20">
    <w:name w:val="标题 2 字符"/>
    <w:basedOn w:val="a0"/>
    <w:link w:val="2"/>
    <w:uiPriority w:val="9"/>
    <w:rsid w:val="002F259E"/>
    <w:rPr>
      <w:b/>
      <w:kern w:val="2"/>
      <w:sz w:val="30"/>
      <w:szCs w:val="24"/>
    </w:rPr>
  </w:style>
  <w:style w:type="character" w:customStyle="1" w:styleId="sentence">
    <w:name w:val="sentence"/>
    <w:basedOn w:val="a0"/>
    <w:rsid w:val="00DD2E64"/>
  </w:style>
  <w:style w:type="paragraph" w:customStyle="1" w:styleId="paragraph">
    <w:name w:val="paragraph"/>
    <w:basedOn w:val="a"/>
    <w:rsid w:val="00F21514"/>
    <w:pPr>
      <w:widowControl/>
      <w:spacing w:before="100" w:beforeAutospacing="1" w:after="100" w:afterAutospacing="1"/>
      <w:jc w:val="left"/>
    </w:pPr>
    <w:rPr>
      <w:rFonts w:ascii="宋体" w:hAnsi="宋体" w:cs="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195477">
      <w:bodyDiv w:val="1"/>
      <w:marLeft w:val="0"/>
      <w:marRight w:val="0"/>
      <w:marTop w:val="0"/>
      <w:marBottom w:val="0"/>
      <w:divBdr>
        <w:top w:val="none" w:sz="0" w:space="0" w:color="auto"/>
        <w:left w:val="none" w:sz="0" w:space="0" w:color="auto"/>
        <w:bottom w:val="none" w:sz="0" w:space="0" w:color="auto"/>
        <w:right w:val="none" w:sz="0" w:space="0" w:color="auto"/>
      </w:divBdr>
    </w:div>
    <w:div w:id="660549238">
      <w:bodyDiv w:val="1"/>
      <w:marLeft w:val="0"/>
      <w:marRight w:val="0"/>
      <w:marTop w:val="0"/>
      <w:marBottom w:val="0"/>
      <w:divBdr>
        <w:top w:val="none" w:sz="0" w:space="0" w:color="auto"/>
        <w:left w:val="none" w:sz="0" w:space="0" w:color="auto"/>
        <w:bottom w:val="none" w:sz="0" w:space="0" w:color="auto"/>
        <w:right w:val="none" w:sz="0" w:space="0" w:color="auto"/>
      </w:divBdr>
    </w:div>
    <w:div w:id="1571816778">
      <w:bodyDiv w:val="1"/>
      <w:marLeft w:val="0"/>
      <w:marRight w:val="0"/>
      <w:marTop w:val="0"/>
      <w:marBottom w:val="0"/>
      <w:divBdr>
        <w:top w:val="none" w:sz="0" w:space="0" w:color="auto"/>
        <w:left w:val="none" w:sz="0" w:space="0" w:color="auto"/>
        <w:bottom w:val="none" w:sz="0" w:space="0" w:color="auto"/>
        <w:right w:val="none" w:sz="0" w:space="0" w:color="auto"/>
      </w:divBdr>
    </w:div>
    <w:div w:id="1630698462">
      <w:bodyDiv w:val="1"/>
      <w:marLeft w:val="0"/>
      <w:marRight w:val="0"/>
      <w:marTop w:val="0"/>
      <w:marBottom w:val="0"/>
      <w:divBdr>
        <w:top w:val="none" w:sz="0" w:space="0" w:color="auto"/>
        <w:left w:val="none" w:sz="0" w:space="0" w:color="auto"/>
        <w:bottom w:val="none" w:sz="0" w:space="0" w:color="auto"/>
        <w:right w:val="none" w:sz="0" w:space="0" w:color="auto"/>
      </w:divBdr>
    </w:div>
    <w:div w:id="1866943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jpeg"/><Relationship Id="rId25" Type="http://schemas.openxmlformats.org/officeDocument/2006/relationships/header" Target="header7.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6.xml"/><Relationship Id="rId32"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6.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3.xml"/><Relationship Id="rId31" Type="http://schemas.openxmlformats.org/officeDocument/2006/relationships/header" Target="header9.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10.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F52529E-7892-4774-BD63-3255C7AF9DB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C84014-D719-4078-9F70-A07D83BBB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14</Pages>
  <Words>2401</Words>
  <Characters>13688</Characters>
  <Application>Microsoft Office Word</Application>
  <DocSecurity>0</DocSecurity>
  <Lines>114</Lines>
  <Paragraphs>32</Paragraphs>
  <ScaleCrop>false</ScaleCrop>
  <Company/>
  <LinksUpToDate>false</LinksUpToDate>
  <CharactersWithSpaces>16057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winds</dc:creator>
  <cp:keywords/>
  <dc:description/>
  <cp:lastModifiedBy>禁</cp:lastModifiedBy>
  <cp:revision>18</cp:revision>
  <cp:lastPrinted>2018-05-11T13:07:00Z</cp:lastPrinted>
  <dcterms:created xsi:type="dcterms:W3CDTF">2024-04-15T08:55:00Z</dcterms:created>
  <dcterms:modified xsi:type="dcterms:W3CDTF">2024-05-07T05:38:00Z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9B7EB87588994DAEA5FD6C62E07E2665</vt:lpwstr>
  </property>
</Properties>
</file>